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CDEEE" w14:textId="77777777" w:rsidR="003F6F53" w:rsidRDefault="009D41BB" w:rsidP="00715AAA">
      <w:pPr>
        <w:keepNext/>
        <w:keepLines/>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709"/>
        <w:contextualSpacing/>
        <w:jc w:val="center"/>
        <w:outlineLvl w:val="1"/>
        <w:rPr>
          <w:rFonts w:ascii="Times New Roman" w:eastAsia="Calibri" w:hAnsi="Times New Roman" w:cs="Times New Roman"/>
          <w:b/>
          <w:sz w:val="24"/>
          <w:szCs w:val="24"/>
        </w:rPr>
      </w:pPr>
      <w:bookmarkStart w:id="0" w:name="_Toc26540172"/>
      <w:r w:rsidRPr="00087C49">
        <w:rPr>
          <w:rFonts w:ascii="Times New Roman" w:eastAsia="Calibri" w:hAnsi="Times New Roman" w:cs="Times New Roman"/>
          <w:b/>
          <w:sz w:val="24"/>
          <w:szCs w:val="24"/>
        </w:rPr>
        <w:t>Памятка о правилах проведения ЕГЭ (ГВЭ-11) в 202</w:t>
      </w:r>
      <w:r w:rsidR="007E13FD">
        <w:rPr>
          <w:rFonts w:ascii="Times New Roman" w:eastAsia="Calibri" w:hAnsi="Times New Roman" w:cs="Times New Roman"/>
          <w:b/>
          <w:sz w:val="24"/>
          <w:szCs w:val="24"/>
        </w:rPr>
        <w:t>6</w:t>
      </w:r>
      <w:r w:rsidRPr="00087C49">
        <w:rPr>
          <w:rFonts w:ascii="Times New Roman" w:eastAsia="Calibri" w:hAnsi="Times New Roman" w:cs="Times New Roman"/>
          <w:b/>
          <w:sz w:val="24"/>
          <w:szCs w:val="24"/>
        </w:rPr>
        <w:t xml:space="preserve"> году </w:t>
      </w:r>
    </w:p>
    <w:p w14:paraId="28823612" w14:textId="4621209C" w:rsidR="009D41BB" w:rsidRDefault="009D41BB" w:rsidP="00715AAA">
      <w:pPr>
        <w:keepNext/>
        <w:keepLines/>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709"/>
        <w:contextualSpacing/>
        <w:jc w:val="center"/>
        <w:outlineLvl w:val="1"/>
        <w:rPr>
          <w:rFonts w:ascii="Times New Roman" w:eastAsia="Calibri" w:hAnsi="Times New Roman" w:cs="Times New Roman"/>
          <w:b/>
          <w:sz w:val="24"/>
          <w:szCs w:val="24"/>
        </w:rPr>
      </w:pPr>
      <w:r w:rsidRPr="00087C49">
        <w:rPr>
          <w:rFonts w:ascii="Times New Roman" w:eastAsia="Calibri" w:hAnsi="Times New Roman" w:cs="Times New Roman"/>
          <w:b/>
          <w:sz w:val="24"/>
          <w:szCs w:val="24"/>
        </w:rPr>
        <w:t xml:space="preserve">(для ознакомления участников </w:t>
      </w:r>
      <w:r w:rsidRPr="00087C49">
        <w:rPr>
          <w:rFonts w:ascii="Times New Roman" w:eastAsia="Times New Roman" w:hAnsi="Times New Roman" w:cs="Times New Roman"/>
          <w:b/>
          <w:color w:val="000000"/>
          <w:sz w:val="24"/>
          <w:szCs w:val="24"/>
          <w:lang w:eastAsia="ru-RU"/>
        </w:rPr>
        <w:t>экзамена и</w:t>
      </w:r>
      <w:r w:rsidRPr="00087C49">
        <w:rPr>
          <w:rFonts w:ascii="Times New Roman" w:eastAsia="Calibri" w:hAnsi="Times New Roman" w:cs="Times New Roman"/>
          <w:b/>
          <w:sz w:val="24"/>
          <w:szCs w:val="24"/>
        </w:rPr>
        <w:t xml:space="preserve"> их родителей (законных представителей) под подпись</w:t>
      </w:r>
      <w:bookmarkEnd w:id="0"/>
    </w:p>
    <w:p w14:paraId="5849FBCA" w14:textId="77777777" w:rsidR="004728A3" w:rsidRPr="004728A3" w:rsidRDefault="004728A3" w:rsidP="00715AAA">
      <w:pPr>
        <w:keepNext/>
        <w:keepLines/>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709"/>
        <w:contextualSpacing/>
        <w:jc w:val="center"/>
        <w:outlineLvl w:val="1"/>
        <w:rPr>
          <w:rFonts w:ascii="Times New Roman" w:eastAsia="Calibri" w:hAnsi="Times New Roman" w:cs="Times New Roman"/>
          <w:b/>
          <w:sz w:val="24"/>
          <w:szCs w:val="24"/>
        </w:rPr>
      </w:pPr>
    </w:p>
    <w:p w14:paraId="2661218A" w14:textId="5ADE4739"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center"/>
        <w:rPr>
          <w:rFonts w:ascii="Times New Roman" w:eastAsia="Calibri" w:hAnsi="Times New Roman" w:cs="Times New Roman"/>
          <w:sz w:val="24"/>
          <w:szCs w:val="24"/>
        </w:rPr>
      </w:pPr>
      <w:r w:rsidRPr="00087C49">
        <w:rPr>
          <w:rFonts w:ascii="Times New Roman" w:eastAsia="Calibri" w:hAnsi="Times New Roman" w:cs="Times New Roman"/>
          <w:b/>
          <w:bCs/>
          <w:sz w:val="24"/>
          <w:szCs w:val="24"/>
        </w:rPr>
        <w:t>Общая информация о порядке проведения ЕГЭ:</w:t>
      </w:r>
    </w:p>
    <w:p w14:paraId="77506C2B"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1. В целях обеспечения безопасности, обеспечения порядка и предотвращения фактов нарушения порядка проведения ЕГЭ пункты проведения экзаменов (ППЭ) оборудуются стационарными и (или) переносными металлоискателями; ППЭ и аудитории ППЭ оборудуются средствами видеонаблюдения; по решению Министерства образования, науки и молодежи Республики Крым ППЭ оборудуются системами подавления сигналов подвижной связи.</w:t>
      </w:r>
    </w:p>
    <w:p w14:paraId="6352A0EF"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2. ЕГЭ по всем учебным предметам начинается в 10:00.</w:t>
      </w:r>
    </w:p>
    <w:p w14:paraId="73F4DFA4" w14:textId="3B715669"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3. Результаты экзаменов по каждому учебному предмету утверждаются, изменяются и (или) аннулируются председателем ГЭК. Изменение результатов возможно в случае проведения перепроверки экзаменационных работ. О проведении перепроверки сообщается дополнительно. Аннулирование результатов возможно в случае выявления нарушений Порядка проведения государственной итоговой аттестации по образовательным программам среднего общего образования, утвержденного приказом Минпросвещения России и Рособрнадзора от 04.04.2023 №</w:t>
      </w:r>
      <w:r w:rsidR="00EE7140">
        <w:rPr>
          <w:rFonts w:ascii="Times New Roman" w:eastAsia="Calibri" w:hAnsi="Times New Roman" w:cs="Times New Roman"/>
          <w:sz w:val="24"/>
          <w:szCs w:val="24"/>
        </w:rPr>
        <w:t> </w:t>
      </w:r>
      <w:r w:rsidRPr="00087C49">
        <w:rPr>
          <w:rFonts w:ascii="Times New Roman" w:eastAsia="Calibri" w:hAnsi="Times New Roman" w:cs="Times New Roman"/>
          <w:sz w:val="24"/>
          <w:szCs w:val="24"/>
        </w:rPr>
        <w:t xml:space="preserve">233/552 (зарегистрирован в Минюсте России 15.05.2023, регистрационный № 73314) (далее – Порядок). </w:t>
      </w:r>
    </w:p>
    <w:p w14:paraId="14348939"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4. Результаты ГИА признаются удовлетворительными в случае, если участник ГИА по обязательным учебным предметам (за исключением ЕГЭ по математике базового уровня) набрал количество баллов не ниже минимального, определяемого Рособрнадзором, а при сдаче ЕГЭ по математике базового уровня получил отметку не ниже удовлетворительной (три балла). </w:t>
      </w:r>
    </w:p>
    <w:p w14:paraId="3E80FFE3"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5. Результаты ЕГЭ в течение одного рабочего дня утверждаются председателем ГЭК. После утверждения результаты ЕГЭ в течение одного рабочего дня передаются в образовательные организации для последующего ознакомления участников экзамена с полученными ими результатами ЕГЭ. Ознакомление участников экзамена с утвержденными председателем ГЭК результатами ЕГЭ по учебному предмету осуществляется в течение одного рабочего дня со дня их передачи в образовательные организации. Указанный день считается официальным днем объявления результатов.</w:t>
      </w:r>
    </w:p>
    <w:p w14:paraId="75E5796F"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6. Результаты ЕГЭ по математике </w:t>
      </w:r>
      <w:r w:rsidRPr="00087C49">
        <w:rPr>
          <w:rFonts w:ascii="Times New Roman" w:eastAsia="Calibri" w:hAnsi="Times New Roman" w:cs="Times New Roman"/>
          <w:b/>
          <w:bCs/>
          <w:sz w:val="24"/>
          <w:szCs w:val="24"/>
        </w:rPr>
        <w:t>базового уровня</w:t>
      </w:r>
      <w:r w:rsidRPr="00087C49">
        <w:rPr>
          <w:rFonts w:ascii="Times New Roman" w:eastAsia="Calibri" w:hAnsi="Times New Roman" w:cs="Times New Roman"/>
          <w:sz w:val="24"/>
          <w:szCs w:val="24"/>
        </w:rPr>
        <w:t xml:space="preserve"> признаются в качестве результатов государственной итоговой аттестации по образовательным программам среднего общего образования общеобразовательными организациями и профессиональными образовательными организациями, и </w:t>
      </w:r>
      <w:r w:rsidRPr="00087C49">
        <w:rPr>
          <w:rFonts w:ascii="Times New Roman" w:eastAsia="Calibri" w:hAnsi="Times New Roman" w:cs="Times New Roman"/>
          <w:b/>
          <w:bCs/>
          <w:sz w:val="24"/>
          <w:szCs w:val="24"/>
        </w:rPr>
        <w:t>НЕ признаются как результаты вступительных испытаний по математике</w:t>
      </w:r>
      <w:r w:rsidRPr="00087C49">
        <w:rPr>
          <w:rFonts w:ascii="Times New Roman" w:eastAsia="Calibri" w:hAnsi="Times New Roman" w:cs="Times New Roman"/>
          <w:sz w:val="24"/>
          <w:szCs w:val="24"/>
        </w:rPr>
        <w:t xml:space="preserve"> при приёме на обучение по образовательным программам высшего образования – программам бакалавриата и специалитета – в образовательные организации высшего образования. </w:t>
      </w:r>
    </w:p>
    <w:p w14:paraId="7F708C95"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Результаты ЕГЭ по математике </w:t>
      </w:r>
      <w:r w:rsidRPr="00087C49">
        <w:rPr>
          <w:rFonts w:ascii="Times New Roman" w:eastAsia="Calibri" w:hAnsi="Times New Roman" w:cs="Times New Roman"/>
          <w:b/>
          <w:bCs/>
          <w:sz w:val="24"/>
          <w:szCs w:val="24"/>
        </w:rPr>
        <w:t>профильного уровня</w:t>
      </w:r>
      <w:r w:rsidRPr="00087C49">
        <w:rPr>
          <w:rFonts w:ascii="Times New Roman" w:eastAsia="Calibri" w:hAnsi="Times New Roman" w:cs="Times New Roman"/>
          <w:sz w:val="24"/>
          <w:szCs w:val="24"/>
        </w:rPr>
        <w:t xml:space="preserve"> признаются в качестве результатов государственной итоговой аттестации по образовательным программам среднего общего образования общеобразовательными организациями и профессиональными образовательными организациями, а также в качестве результатов вступительных испытаний по математике при приёме на обучение по образовательным программам высшего образования – программам бакалавриата и специалитета – в образовательные организации высшего образования. </w:t>
      </w:r>
    </w:p>
    <w:p w14:paraId="1BCE3AAD"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7. Результаты ЕГЭ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14:paraId="0344084F" w14:textId="1C5F437B"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center"/>
        <w:rPr>
          <w:rFonts w:ascii="Times New Roman" w:eastAsia="Calibri" w:hAnsi="Times New Roman" w:cs="Times New Roman"/>
          <w:b/>
          <w:bCs/>
          <w:sz w:val="24"/>
          <w:szCs w:val="24"/>
        </w:rPr>
      </w:pPr>
      <w:r w:rsidRPr="00087C49">
        <w:rPr>
          <w:rFonts w:ascii="Times New Roman" w:eastAsia="Calibri" w:hAnsi="Times New Roman" w:cs="Times New Roman"/>
          <w:b/>
          <w:bCs/>
          <w:sz w:val="24"/>
          <w:szCs w:val="24"/>
        </w:rPr>
        <w:t>Обязанности участника экзамена в рамках участия в ЕГЭ:</w:t>
      </w:r>
    </w:p>
    <w:p w14:paraId="63FF6882" w14:textId="39574D23"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1. В день экзамена участник экзамена должен прибыть в ППЭ заблаговременно. Вход участников экзамена в ППЭ начинается с 09:00.</w:t>
      </w:r>
    </w:p>
    <w:p w14:paraId="58592AB4"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2. Допуск участников экзамена в ППЭ осуществляется при наличии у них документов, удостоверяющих их личность, и при наличии их в списках распределения в данный ППЭ. </w:t>
      </w:r>
    </w:p>
    <w:p w14:paraId="6FC82650"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3. Если участник экзамена опоздал на экзамен, он допускается к сдаче ЕГЭ в установленном порядке, при этом время окончания экзамена не продлевается, о чем сообщается участнику экзамена. </w:t>
      </w:r>
    </w:p>
    <w:p w14:paraId="6C72AC9E" w14:textId="6F483B7A"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В случае проведения ЕГЭ по иностранным языкам (письменная часть, раздел «Аудирование») допуск опоздавших участников в аудиторию после включения аудиозаписи не осуществляется (за исключением</w:t>
      </w:r>
      <w:r w:rsidR="003F6F53">
        <w:rPr>
          <w:rFonts w:ascii="Times New Roman" w:eastAsia="Calibri" w:hAnsi="Times New Roman" w:cs="Times New Roman"/>
          <w:sz w:val="24"/>
          <w:szCs w:val="24"/>
        </w:rPr>
        <w:t xml:space="preserve"> случая</w:t>
      </w:r>
      <w:r w:rsidRPr="00087C49">
        <w:rPr>
          <w:rFonts w:ascii="Times New Roman" w:eastAsia="Calibri" w:hAnsi="Times New Roman" w:cs="Times New Roman"/>
          <w:sz w:val="24"/>
          <w:szCs w:val="24"/>
        </w:rPr>
        <w:t xml:space="preserve">, если в аудитории нет других участников или если </w:t>
      </w:r>
      <w:r w:rsidRPr="00087C49">
        <w:rPr>
          <w:rFonts w:ascii="Times New Roman" w:eastAsia="Calibri" w:hAnsi="Times New Roman" w:cs="Times New Roman"/>
          <w:sz w:val="24"/>
          <w:szCs w:val="24"/>
        </w:rPr>
        <w:lastRenderedPageBreak/>
        <w:t xml:space="preserve">участники в аудитории завершили прослушивание аудиозаписи). Персональное аудирование для опоздавших участников не проводится (за исключением случая, когда в аудитории нет других участников экзамена). </w:t>
      </w:r>
    </w:p>
    <w:p w14:paraId="0655166C"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Повторный общий инструктаж для опоздавших участников экзамена не проводится. Организаторы предоставляют необходимую информацию для заполнения регистрационных полей бланков ЕГЭ. </w:t>
      </w:r>
    </w:p>
    <w:p w14:paraId="0949EBCE" w14:textId="381E79D8"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В</w:t>
      </w:r>
      <w:r w:rsidR="00F36172">
        <w:rPr>
          <w:rFonts w:ascii="Times New Roman" w:eastAsia="Calibri" w:hAnsi="Times New Roman" w:cs="Times New Roman"/>
          <w:sz w:val="24"/>
          <w:szCs w:val="24"/>
        </w:rPr>
        <w:t xml:space="preserve"> </w:t>
      </w:r>
      <w:r w:rsidRPr="00087C49">
        <w:rPr>
          <w:rFonts w:ascii="Times New Roman" w:eastAsia="Calibri" w:hAnsi="Times New Roman" w:cs="Times New Roman"/>
          <w:sz w:val="24"/>
          <w:szCs w:val="24"/>
        </w:rPr>
        <w:t xml:space="preserve">случае отсутствия по объективным причинам у участника ГИА документа, удостоверяющего личность, он допускается в ППЭ после письменного подтверждения его личности сопровождающим от образовательной организации. </w:t>
      </w:r>
    </w:p>
    <w:p w14:paraId="73E7E4A5"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В случае отсутствия документа, удостоверяющего личность, у участника ЕГЭ (выпускника прошлых лет) он не допускается в ППЭ. Повторно к участию в ЕГЭ по данному учебному предмету в резервные сроки указанные участники ЕГЭ могут быть допущены только по решению председателя ГЭК. </w:t>
      </w:r>
    </w:p>
    <w:p w14:paraId="223B9198" w14:textId="77777777" w:rsidR="009D41BB" w:rsidRPr="008533B2"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4. В день проведения экзамена (в период с момента входа в ППЭ и до окончания экзамена) в ППЭ участникам экзамена запрещается иметь при себе уведомление о регистрации на экзамены (необходимо оставить в месте для хранения личных вещей, которое организовано до входа в ППЭ, или отдать сопровождающему),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письменные заметки и иные средства хранения и передачи информации, из ППЭ и аудиторий ППЭ запрещается выносить экзаменационные </w:t>
      </w:r>
      <w:r w:rsidRPr="008533B2">
        <w:rPr>
          <w:rFonts w:ascii="Times New Roman" w:eastAsia="Calibri" w:hAnsi="Times New Roman" w:cs="Times New Roman"/>
          <w:sz w:val="24"/>
          <w:szCs w:val="24"/>
        </w:rPr>
        <w:t>материалы, в том числе КИМ и черновики на бумажном или электронном носителях, фотографировать экзаменационные материалы.</w:t>
      </w:r>
    </w:p>
    <w:p w14:paraId="624D2D3D" w14:textId="0CBE0AEC" w:rsidR="009D41BB" w:rsidRPr="00087C49" w:rsidRDefault="007E13FD"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8533B2">
        <w:rPr>
          <w:rFonts w:ascii="Times New Roman" w:eastAsia="Calibri" w:hAnsi="Times New Roman" w:cs="Times New Roman"/>
          <w:sz w:val="24"/>
          <w:szCs w:val="24"/>
        </w:rPr>
        <w:t>Л</w:t>
      </w:r>
      <w:r w:rsidR="009D41BB" w:rsidRPr="008533B2">
        <w:rPr>
          <w:rFonts w:ascii="Times New Roman" w:eastAsia="Calibri" w:hAnsi="Times New Roman" w:cs="Times New Roman"/>
          <w:sz w:val="24"/>
          <w:szCs w:val="24"/>
        </w:rPr>
        <w:t>ичные вещи участники экзамена остав</w:t>
      </w:r>
      <w:r w:rsidRPr="008533B2">
        <w:rPr>
          <w:rFonts w:ascii="Times New Roman" w:eastAsia="Calibri" w:hAnsi="Times New Roman" w:cs="Times New Roman"/>
          <w:sz w:val="24"/>
          <w:szCs w:val="24"/>
        </w:rPr>
        <w:t xml:space="preserve">ляют </w:t>
      </w:r>
      <w:r w:rsidR="009D41BB" w:rsidRPr="008533B2">
        <w:rPr>
          <w:rFonts w:ascii="Times New Roman" w:eastAsia="Calibri" w:hAnsi="Times New Roman" w:cs="Times New Roman"/>
          <w:sz w:val="24"/>
          <w:szCs w:val="24"/>
        </w:rPr>
        <w:t>в специально выделенном месте (помещении) для хранения личных вещей участников экзамена в здании (комплексе зданий), где</w:t>
      </w:r>
      <w:r w:rsidR="009D41BB" w:rsidRPr="00087C49">
        <w:rPr>
          <w:rFonts w:ascii="Times New Roman" w:eastAsia="Calibri" w:hAnsi="Times New Roman" w:cs="Times New Roman"/>
          <w:sz w:val="24"/>
          <w:szCs w:val="24"/>
        </w:rPr>
        <w:t xml:space="preserve"> расположен ППЭ. Указанное место для личных вещей участников экзамена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14:paraId="45CD5FC4"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5. Участники экзамена занимают рабочие места в аудитории в соответствии со списками распределения. Изменение рабочего места запрещено. </w:t>
      </w:r>
    </w:p>
    <w:p w14:paraId="72DFBD8A"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6. Во время экзамена участникам экзамена запрещается общаться друг с другом, свободно перемещаться по аудитории и ППЭ, выходить из аудитории без разрешения организатора. </w:t>
      </w:r>
    </w:p>
    <w:p w14:paraId="0C774116"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При выходе из аудитории во время экзамена участник экзамена должен оставить экзаменационные материалы, черновики и письменные принадлежности на рабочем столе. </w:t>
      </w:r>
    </w:p>
    <w:p w14:paraId="5E268582" w14:textId="0AE430BE" w:rsidR="00DE78B8" w:rsidRPr="00DE78B8" w:rsidRDefault="009D41BB" w:rsidP="00715AAA">
      <w:pPr>
        <w:spacing w:after="0" w:line="240" w:lineRule="auto"/>
        <w:ind w:firstLine="709"/>
        <w:jc w:val="both"/>
        <w:rPr>
          <w:rFonts w:ascii="Times New Roman" w:eastAsia="Times New Roman" w:hAnsi="Times New Roman" w:cs="Times New Roman"/>
          <w:color w:val="000000"/>
          <w:sz w:val="24"/>
          <w:szCs w:val="24"/>
          <w:lang w:eastAsia="ru-RU"/>
        </w:rPr>
      </w:pPr>
      <w:r w:rsidRPr="009F0CA5">
        <w:rPr>
          <w:rFonts w:ascii="Times New Roman" w:eastAsia="Calibri" w:hAnsi="Times New Roman" w:cs="Times New Roman"/>
          <w:sz w:val="24"/>
          <w:szCs w:val="24"/>
        </w:rPr>
        <w:t xml:space="preserve">7. </w:t>
      </w:r>
      <w:r w:rsidR="00DE78B8" w:rsidRPr="009F0CA5">
        <w:rPr>
          <w:rFonts w:ascii="Times New Roman" w:eastAsia="Times New Roman" w:hAnsi="Times New Roman" w:cs="Times New Roman"/>
          <w:color w:val="000000"/>
          <w:sz w:val="24"/>
          <w:szCs w:val="24"/>
          <w:lang w:eastAsia="ru-RU"/>
        </w:rPr>
        <w:t>Участники экзамена, допустившие нарушение порядка проведения ГИА, удаляются из ППЭ. Акт об удалении из ППЭ составляется в помещении для руководителя ППЭ (Штаб ППЭ) в присутствии члена ГЭК, руководителя ППЭ, организатора, общественного наблюдателя (при наличии). Для этого организаторы, руководитель ППЭ или общественные наблюдатели приглашают члена ГЭК, который составляет акт об удалении из ППЭ и удаляет участников экзамена, нарушивших Порядок. Организатор ставит в соответствующем поле бланка участника экзамена необходимую отметку. Акт об удалении из ППЭ составляется в двух экземплярах. Первый экземпляр акта выдается участнику экзамена, нарушившему Порядок, второй экземпляр в тот же день направляется в ГЭК для рассмотрения и последующего направления в РЦОИ для учета при обработке экзаменационных работ.</w:t>
      </w:r>
      <w:r w:rsidR="00DE78B8" w:rsidRPr="00DE78B8">
        <w:rPr>
          <w:rFonts w:ascii="Times New Roman" w:eastAsia="Times New Roman" w:hAnsi="Times New Roman" w:cs="Times New Roman"/>
          <w:color w:val="000000"/>
          <w:sz w:val="24"/>
          <w:szCs w:val="24"/>
          <w:lang w:eastAsia="ru-RU"/>
        </w:rPr>
        <w:t xml:space="preserve"> </w:t>
      </w:r>
    </w:p>
    <w:p w14:paraId="2281839D" w14:textId="32EC2B06"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в соответствии с ч. 4 ст. 19.30 Кодекса Российской Федерации об административных правонарушениях от 30.12.2001 № 195-ФЗ. </w:t>
      </w:r>
    </w:p>
    <w:p w14:paraId="5DA2E7D7"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8. Экзаменационная работа выполняется гелевой, капиллярной ручкой с чернилами черного цвета. Экзаменационные работы, выполненные другими письменными принадлежностями, не обрабатываются и не проверяются.</w:t>
      </w:r>
    </w:p>
    <w:p w14:paraId="4D0D0725" w14:textId="0DAC7D22" w:rsidR="009D41BB"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center"/>
        <w:rPr>
          <w:rFonts w:ascii="Times New Roman" w:eastAsia="Calibri" w:hAnsi="Times New Roman" w:cs="Times New Roman"/>
          <w:sz w:val="24"/>
          <w:szCs w:val="24"/>
        </w:rPr>
      </w:pPr>
      <w:r w:rsidRPr="00087C49">
        <w:rPr>
          <w:rFonts w:ascii="Times New Roman" w:eastAsia="Calibri" w:hAnsi="Times New Roman" w:cs="Times New Roman"/>
          <w:b/>
          <w:bCs/>
          <w:sz w:val="24"/>
          <w:szCs w:val="24"/>
        </w:rPr>
        <w:t>Права участника экзамена в рамках участия в ЕГЭ:</w:t>
      </w:r>
    </w:p>
    <w:p w14:paraId="07D80796" w14:textId="65370B8F" w:rsidR="009D41BB" w:rsidRPr="00F36172" w:rsidRDefault="00C36491"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C36491">
        <w:rPr>
          <w:rFonts w:ascii="Times New Roman" w:eastAsia="Calibri" w:hAnsi="Times New Roman" w:cs="Times New Roman"/>
          <w:sz w:val="24"/>
          <w:szCs w:val="24"/>
        </w:rPr>
        <w:t xml:space="preserve">1. </w:t>
      </w:r>
      <w:r w:rsidR="009D41BB" w:rsidRPr="00C36491">
        <w:rPr>
          <w:rFonts w:ascii="Times New Roman" w:eastAsia="Calibri" w:hAnsi="Times New Roman" w:cs="Times New Roman"/>
          <w:sz w:val="24"/>
          <w:szCs w:val="24"/>
        </w:rPr>
        <w:t xml:space="preserve">Участник экзамена может при выполнении работы использовать черновики со штампом </w:t>
      </w:r>
      <w:r w:rsidR="009D41BB" w:rsidRPr="00F36172">
        <w:rPr>
          <w:rFonts w:ascii="Times New Roman" w:eastAsia="Calibri" w:hAnsi="Times New Roman" w:cs="Times New Roman"/>
          <w:sz w:val="24"/>
          <w:szCs w:val="24"/>
        </w:rPr>
        <w:t xml:space="preserve">образовательной организации, на базе которой организован ППЭ, и делать пометки в КИМ (в случае проведения ЕГЭ по иностранным языкам (раздел «Говорение») черновики не выдаются). </w:t>
      </w:r>
    </w:p>
    <w:p w14:paraId="05A7C39D" w14:textId="77777777" w:rsidR="009D41BB"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b/>
          <w:bCs/>
          <w:sz w:val="24"/>
          <w:szCs w:val="24"/>
        </w:rPr>
      </w:pPr>
      <w:r w:rsidRPr="00087C49">
        <w:rPr>
          <w:rFonts w:ascii="Times New Roman" w:eastAsia="Calibri" w:hAnsi="Times New Roman" w:cs="Times New Roman"/>
          <w:b/>
          <w:bCs/>
          <w:sz w:val="24"/>
          <w:szCs w:val="24"/>
        </w:rPr>
        <w:lastRenderedPageBreak/>
        <w:t xml:space="preserve">Внимание! Черновики и КИМ не проверяются и записи в них не учитываются при обработке экзаменационной работы. </w:t>
      </w:r>
    </w:p>
    <w:p w14:paraId="579F28FD" w14:textId="4B57847C" w:rsidR="00B03E4A" w:rsidRPr="00A664E2" w:rsidRDefault="00B03E4A"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A664E2">
        <w:rPr>
          <w:rFonts w:ascii="Times New Roman" w:eastAsia="Calibri" w:hAnsi="Times New Roman" w:cs="Times New Roman"/>
          <w:sz w:val="24"/>
          <w:szCs w:val="24"/>
        </w:rPr>
        <w:t>2. В случае нехватки места в бланке записи ответов участник экзамена может обратиться к организатору для получения дополнительного бланка.</w:t>
      </w:r>
    </w:p>
    <w:p w14:paraId="10080168" w14:textId="154C5318" w:rsidR="009D41BB" w:rsidRPr="00087C49" w:rsidRDefault="00B03E4A"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9D41BB" w:rsidRPr="00087C49">
        <w:rPr>
          <w:rFonts w:ascii="Times New Roman" w:eastAsia="Calibri" w:hAnsi="Times New Roman" w:cs="Times New Roman"/>
          <w:sz w:val="24"/>
          <w:szCs w:val="24"/>
        </w:rPr>
        <w:t xml:space="preserve">. Участник экзамена, который по состоянию здоровья или другим объективным причинам не может завершить выполнение экзаменационной работы, имеет право досрочно сдать экзаменационные материалы и покинуть аудиторию. В этом случае участник экзамена в сопровождении организатора проходит в медицинский кабинет, куда приглашается член ГЭК. В случае согласия участника экзамена досрочно завершить экзамен составляется Акт о досрочном завершении экзамена по объективным причинам. В дальнейшем участник экзамена по решению председателя ГЭК сможет сдать экзамен по данному учебному предмету в резервные сроки. </w:t>
      </w:r>
    </w:p>
    <w:p w14:paraId="1E2A9C12" w14:textId="15715D26" w:rsidR="009D41BB" w:rsidRPr="00A664E2" w:rsidRDefault="00B03E4A"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9D41BB" w:rsidRPr="00087C49">
        <w:rPr>
          <w:rFonts w:ascii="Times New Roman" w:eastAsia="Calibri" w:hAnsi="Times New Roman" w:cs="Times New Roman"/>
          <w:sz w:val="24"/>
          <w:szCs w:val="24"/>
        </w:rPr>
        <w:t xml:space="preserve">. </w:t>
      </w:r>
      <w:r w:rsidR="009D41BB" w:rsidRPr="00A664E2">
        <w:rPr>
          <w:rFonts w:ascii="Times New Roman" w:eastAsia="Calibri" w:hAnsi="Times New Roman" w:cs="Times New Roman"/>
          <w:sz w:val="24"/>
          <w:szCs w:val="24"/>
        </w:rPr>
        <w:t>Участники экзамена, досрочно завершившие выполнение экзаменационной работы, могут покинуть ППЭ. Организаторы принимают у них все экзаменационные материалы</w:t>
      </w:r>
      <w:r w:rsidR="00EC54BC" w:rsidRPr="00A664E2">
        <w:rPr>
          <w:rFonts w:ascii="Times New Roman" w:eastAsia="Calibri" w:hAnsi="Times New Roman" w:cs="Times New Roman"/>
          <w:sz w:val="24"/>
          <w:szCs w:val="24"/>
        </w:rPr>
        <w:t xml:space="preserve"> и черновики</w:t>
      </w:r>
      <w:r w:rsidR="009D41BB" w:rsidRPr="00A664E2">
        <w:rPr>
          <w:rFonts w:ascii="Times New Roman" w:eastAsia="Calibri" w:hAnsi="Times New Roman" w:cs="Times New Roman"/>
          <w:sz w:val="24"/>
          <w:szCs w:val="24"/>
        </w:rPr>
        <w:t xml:space="preserve">. </w:t>
      </w:r>
    </w:p>
    <w:p w14:paraId="77FFFEBC" w14:textId="77777777" w:rsidR="00137D10" w:rsidRDefault="00B03E4A" w:rsidP="00137D10">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A664E2">
        <w:rPr>
          <w:rFonts w:ascii="Times New Roman" w:eastAsia="Calibri" w:hAnsi="Times New Roman" w:cs="Times New Roman"/>
          <w:sz w:val="24"/>
          <w:szCs w:val="24"/>
        </w:rPr>
        <w:t>5</w:t>
      </w:r>
      <w:r w:rsidR="009D41BB" w:rsidRPr="00A664E2">
        <w:rPr>
          <w:rFonts w:ascii="Times New Roman" w:eastAsia="Calibri" w:hAnsi="Times New Roman" w:cs="Times New Roman"/>
          <w:sz w:val="24"/>
          <w:szCs w:val="24"/>
        </w:rPr>
        <w:t>. В случае</w:t>
      </w:r>
      <w:r w:rsidR="009D41BB" w:rsidRPr="00087C49">
        <w:rPr>
          <w:rFonts w:ascii="Times New Roman" w:eastAsia="Calibri" w:hAnsi="Times New Roman" w:cs="Times New Roman"/>
          <w:sz w:val="24"/>
          <w:szCs w:val="24"/>
        </w:rPr>
        <w:t xml:space="preserve"> если участник ГИА получил неудовлетворительные результаты по одному из обязательных учебных предметов (русский язык или математика), он допускается повторно к ГИА по данному учебному предмету в текущем учебном году в резервные сроки </w:t>
      </w:r>
      <w:r w:rsidR="00FC4172">
        <w:rPr>
          <w:rFonts w:ascii="Times New Roman" w:eastAsia="Calibri" w:hAnsi="Times New Roman" w:cs="Times New Roman"/>
          <w:sz w:val="24"/>
          <w:szCs w:val="24"/>
        </w:rPr>
        <w:t>соответствующего периода проведения экзаменов</w:t>
      </w:r>
      <w:r w:rsidR="009D41BB" w:rsidRPr="00087C49">
        <w:rPr>
          <w:rFonts w:ascii="Times New Roman" w:eastAsia="Calibri" w:hAnsi="Times New Roman" w:cs="Times New Roman"/>
          <w:sz w:val="24"/>
          <w:szCs w:val="24"/>
        </w:rPr>
        <w:t xml:space="preserve">. </w:t>
      </w:r>
    </w:p>
    <w:p w14:paraId="26A14B6F" w14:textId="65C793C6" w:rsidR="009403DF" w:rsidRPr="00137D10" w:rsidRDefault="00137D10" w:rsidP="00137D10">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 </w:t>
      </w:r>
      <w:r w:rsidR="009D41BB" w:rsidRPr="00087C49">
        <w:rPr>
          <w:rFonts w:ascii="Times New Roman" w:eastAsia="Calibri" w:hAnsi="Times New Roman" w:cs="Times New Roman"/>
          <w:sz w:val="24"/>
          <w:szCs w:val="24"/>
        </w:rPr>
        <w:t>Участникам экзамена, получившим неудовлетворительный результат по учебным предметам по выбору, предоставляется право пройти ГИА по соответствующим учебным предметам не ранее чем через год в сроки и формах, установленных Порядком.</w:t>
      </w:r>
      <w:r w:rsidR="009403DF" w:rsidRPr="00087C49">
        <w:rPr>
          <w:rFonts w:ascii="Times New Roman" w:eastAsia="Times New Roman" w:hAnsi="Times New Roman" w:cs="Times New Roman"/>
          <w:color w:val="000000"/>
          <w:kern w:val="2"/>
          <w:sz w:val="24"/>
          <w:szCs w:val="24"/>
          <w:lang w:eastAsia="ru-RU"/>
          <w14:ligatures w14:val="standardContextual"/>
        </w:rPr>
        <w:t xml:space="preserve"> </w:t>
      </w:r>
    </w:p>
    <w:p w14:paraId="6BC3C3DD" w14:textId="0BC3509B" w:rsidR="009403DF" w:rsidRPr="00087C49" w:rsidRDefault="009403DF" w:rsidP="00715AAA">
      <w:pPr>
        <w:spacing w:after="14" w:line="240" w:lineRule="auto"/>
        <w:ind w:firstLine="709"/>
        <w:jc w:val="both"/>
        <w:rPr>
          <w:rFonts w:ascii="Times New Roman" w:eastAsia="Times New Roman" w:hAnsi="Times New Roman" w:cs="Times New Roman"/>
          <w:color w:val="000000"/>
          <w:kern w:val="2"/>
          <w:sz w:val="24"/>
          <w:szCs w:val="24"/>
          <w:lang w:eastAsia="ru-RU"/>
          <w14:ligatures w14:val="standardContextual"/>
        </w:rPr>
      </w:pPr>
      <w:r w:rsidRPr="00087C49">
        <w:rPr>
          <w:rFonts w:ascii="Times New Roman" w:eastAsia="Times New Roman" w:hAnsi="Times New Roman" w:cs="Times New Roman"/>
          <w:color w:val="000000"/>
          <w:kern w:val="2"/>
          <w:sz w:val="24"/>
          <w:szCs w:val="24"/>
          <w:lang w:eastAsia="ru-RU"/>
          <w14:ligatures w14:val="standardContextual"/>
        </w:rPr>
        <w:t xml:space="preserve">В соответствии с абзацем 1 пункта 97(1) Порядка участники ГИА вправе в дополнительные дни по своему желанию один раз пересдать ЕГЭ по одному учебному предмету по своему выбору из числа учебных предметов, сданных в текущем году (году сдачи экзамена), а также из числа учебных предметов, сданных в X классе в случае, установленном абзацем первым пункта 8 Порядка. </w:t>
      </w:r>
    </w:p>
    <w:p w14:paraId="503DE707" w14:textId="77777777" w:rsidR="009403DF" w:rsidRPr="00087C49" w:rsidRDefault="009403DF" w:rsidP="00715AAA">
      <w:pPr>
        <w:spacing w:after="14" w:line="240" w:lineRule="auto"/>
        <w:ind w:firstLine="709"/>
        <w:jc w:val="both"/>
        <w:rPr>
          <w:rFonts w:ascii="Times New Roman" w:eastAsia="Times New Roman" w:hAnsi="Times New Roman" w:cs="Times New Roman"/>
          <w:color w:val="000000"/>
          <w:kern w:val="2"/>
          <w:sz w:val="24"/>
          <w:szCs w:val="24"/>
          <w:lang w:eastAsia="ru-RU"/>
          <w14:ligatures w14:val="standardContextual"/>
        </w:rPr>
      </w:pPr>
      <w:r w:rsidRPr="00087C49">
        <w:rPr>
          <w:rFonts w:ascii="Times New Roman" w:eastAsia="Times New Roman" w:hAnsi="Times New Roman" w:cs="Times New Roman"/>
          <w:color w:val="000000"/>
          <w:kern w:val="2"/>
          <w:sz w:val="24"/>
          <w:szCs w:val="24"/>
          <w:lang w:eastAsia="ru-RU"/>
          <w14:ligatures w14:val="standardContextual"/>
        </w:rPr>
        <w:t xml:space="preserve">В случаях, установленных пунктом 97(1) Порядка, </w:t>
      </w:r>
      <w:r w:rsidRPr="00EE7140">
        <w:rPr>
          <w:rFonts w:ascii="Times New Roman" w:eastAsia="Times New Roman" w:hAnsi="Times New Roman" w:cs="Times New Roman"/>
          <w:b/>
          <w:bCs/>
          <w:color w:val="000000"/>
          <w:kern w:val="2"/>
          <w:sz w:val="24"/>
          <w:szCs w:val="24"/>
          <w:lang w:eastAsia="ru-RU"/>
          <w14:ligatures w14:val="standardContextual"/>
        </w:rPr>
        <w:t>предыдущий результат ЕГЭ</w:t>
      </w:r>
      <w:r w:rsidRPr="00087C49">
        <w:rPr>
          <w:rFonts w:ascii="Times New Roman" w:eastAsia="Times New Roman" w:hAnsi="Times New Roman" w:cs="Times New Roman"/>
          <w:color w:val="000000"/>
          <w:kern w:val="2"/>
          <w:sz w:val="24"/>
          <w:szCs w:val="24"/>
          <w:lang w:eastAsia="ru-RU"/>
          <w14:ligatures w14:val="standardContextual"/>
        </w:rPr>
        <w:t xml:space="preserve"> по пересдаваемому учебному предмету, полученный участником ГИА в текущем году (году сдачи экзамена) (полученный в X классе в случае, установленном абзацем первым пункта 8 Порядка), </w:t>
      </w:r>
      <w:r w:rsidRPr="00EE7140">
        <w:rPr>
          <w:rFonts w:ascii="Times New Roman" w:eastAsia="Times New Roman" w:hAnsi="Times New Roman" w:cs="Times New Roman"/>
          <w:b/>
          <w:bCs/>
          <w:color w:val="000000"/>
          <w:kern w:val="2"/>
          <w:sz w:val="24"/>
          <w:szCs w:val="24"/>
          <w:lang w:eastAsia="ru-RU"/>
          <w14:ligatures w14:val="standardContextual"/>
        </w:rPr>
        <w:t>аннулируется</w:t>
      </w:r>
      <w:r w:rsidRPr="00087C49">
        <w:rPr>
          <w:rFonts w:ascii="Times New Roman" w:eastAsia="Times New Roman" w:hAnsi="Times New Roman" w:cs="Times New Roman"/>
          <w:color w:val="000000"/>
          <w:kern w:val="2"/>
          <w:sz w:val="24"/>
          <w:szCs w:val="24"/>
          <w:lang w:eastAsia="ru-RU"/>
          <w14:ligatures w14:val="standardContextual"/>
        </w:rPr>
        <w:t xml:space="preserve"> решением председателя ГЭК. </w:t>
      </w:r>
    </w:p>
    <w:p w14:paraId="2AE29B1E" w14:textId="23359F4A" w:rsidR="00321A90" w:rsidRPr="00087C49" w:rsidRDefault="009403DF" w:rsidP="00715AAA">
      <w:pPr>
        <w:spacing w:after="14" w:line="240" w:lineRule="auto"/>
        <w:ind w:firstLine="709"/>
        <w:jc w:val="both"/>
        <w:rPr>
          <w:rFonts w:ascii="Times New Roman" w:eastAsia="Times New Roman" w:hAnsi="Times New Roman" w:cs="Times New Roman"/>
          <w:color w:val="000000"/>
          <w:kern w:val="2"/>
          <w:sz w:val="24"/>
          <w:szCs w:val="24"/>
          <w:lang w:eastAsia="ru-RU"/>
          <w14:ligatures w14:val="standardContextual"/>
        </w:rPr>
      </w:pPr>
      <w:r w:rsidRPr="00087C49">
        <w:rPr>
          <w:rFonts w:ascii="Times New Roman" w:eastAsia="Times New Roman" w:hAnsi="Times New Roman" w:cs="Times New Roman"/>
          <w:color w:val="000000"/>
          <w:kern w:val="2"/>
          <w:sz w:val="24"/>
          <w:szCs w:val="24"/>
          <w:lang w:eastAsia="ru-RU"/>
          <w14:ligatures w14:val="standardContextual"/>
        </w:rPr>
        <w:t xml:space="preserve">Выпускник 11 класса также может пересдать один из обязательных учебных предметов (русский язык или математика), независимо от того, пересдавал ли он в соответствии с пунктом 55 Порядка в резервные сроки соответствующего периода обязательный учебный предмет, по которому был получен неудовлетворительный результат, или нет. </w:t>
      </w:r>
    </w:p>
    <w:p w14:paraId="49DA8E48" w14:textId="39CD39A2" w:rsidR="00F36172" w:rsidRDefault="00137D10" w:rsidP="00715AAA">
      <w:pPr>
        <w:pStyle w:val="a8"/>
        <w:spacing w:after="0" w:line="240" w:lineRule="auto"/>
        <w:ind w:left="0" w:firstLine="709"/>
        <w:jc w:val="both"/>
        <w:rPr>
          <w:rFonts w:ascii="Times New Roman" w:eastAsia="Times New Roman" w:hAnsi="Times New Roman" w:cs="Times New Roman"/>
          <w:color w:val="000000"/>
          <w:kern w:val="2"/>
          <w:sz w:val="24"/>
          <w:szCs w:val="24"/>
          <w:lang w:eastAsia="ru-RU"/>
          <w14:ligatures w14:val="standardContextual"/>
        </w:rPr>
      </w:pPr>
      <w:r>
        <w:rPr>
          <w:rFonts w:ascii="Times New Roman" w:eastAsia="Times New Roman" w:hAnsi="Times New Roman" w:cs="Times New Roman"/>
          <w:color w:val="000000"/>
          <w:kern w:val="2"/>
          <w:sz w:val="24"/>
          <w:szCs w:val="24"/>
          <w:lang w:eastAsia="ru-RU"/>
          <w14:ligatures w14:val="standardContextual"/>
        </w:rPr>
        <w:t>7</w:t>
      </w:r>
      <w:r w:rsidR="00285F76">
        <w:rPr>
          <w:rFonts w:ascii="Times New Roman" w:eastAsia="Times New Roman" w:hAnsi="Times New Roman" w:cs="Times New Roman"/>
          <w:color w:val="000000"/>
          <w:kern w:val="2"/>
          <w:sz w:val="24"/>
          <w:szCs w:val="24"/>
          <w:lang w:eastAsia="ru-RU"/>
          <w14:ligatures w14:val="standardContextual"/>
        </w:rPr>
        <w:t xml:space="preserve">. </w:t>
      </w:r>
      <w:r w:rsidR="007C28E4" w:rsidRPr="00285F76">
        <w:rPr>
          <w:rFonts w:ascii="Times New Roman" w:eastAsia="Times New Roman" w:hAnsi="Times New Roman" w:cs="Times New Roman"/>
          <w:color w:val="000000"/>
          <w:kern w:val="2"/>
          <w:sz w:val="24"/>
          <w:szCs w:val="24"/>
          <w:lang w:eastAsia="ru-RU"/>
          <w14:ligatures w14:val="standardContextual"/>
        </w:rPr>
        <w:t>По решению председателя ГЭК к ГИА в форме ЕГЭ по русскому языку и (или)</w:t>
      </w:r>
      <w:r w:rsidR="00184364">
        <w:rPr>
          <w:rFonts w:ascii="Times New Roman" w:eastAsia="Times New Roman" w:hAnsi="Times New Roman" w:cs="Times New Roman"/>
          <w:color w:val="000000"/>
          <w:kern w:val="2"/>
          <w:sz w:val="24"/>
          <w:szCs w:val="24"/>
          <w:lang w:eastAsia="ru-RU"/>
          <w14:ligatures w14:val="standardContextual"/>
        </w:rPr>
        <w:t xml:space="preserve"> </w:t>
      </w:r>
      <w:r w:rsidR="007C28E4" w:rsidRPr="00F36172">
        <w:rPr>
          <w:rFonts w:ascii="Times New Roman" w:eastAsia="Times New Roman" w:hAnsi="Times New Roman" w:cs="Times New Roman"/>
          <w:color w:val="000000"/>
          <w:kern w:val="2"/>
          <w:sz w:val="24"/>
          <w:szCs w:val="24"/>
          <w:lang w:eastAsia="ru-RU"/>
          <w14:ligatures w14:val="standardContextual"/>
        </w:rPr>
        <w:t>математике базового уровня в дополнительный период, но не ранее 1 сентября текущего года в формах, установленных пунктом 7 Порядка, допускаются:</w:t>
      </w:r>
    </w:p>
    <w:p w14:paraId="14D20A74" w14:textId="1EF4EC51" w:rsidR="007C28E4" w:rsidRPr="00F36172" w:rsidRDefault="00285F76" w:rsidP="00715AAA">
      <w:pPr>
        <w:spacing w:after="0" w:line="240" w:lineRule="auto"/>
        <w:ind w:firstLine="709"/>
        <w:jc w:val="both"/>
        <w:rPr>
          <w:rFonts w:ascii="Times New Roman" w:eastAsia="Times New Roman" w:hAnsi="Times New Roman" w:cs="Times New Roman"/>
          <w:color w:val="000000"/>
          <w:kern w:val="2"/>
          <w:sz w:val="24"/>
          <w:szCs w:val="24"/>
          <w:lang w:eastAsia="ru-RU"/>
          <w14:ligatures w14:val="standardContextual"/>
        </w:rPr>
      </w:pPr>
      <w:r w:rsidRPr="00285F76">
        <w:rPr>
          <w:rFonts w:ascii="Times New Roman" w:eastAsia="Times New Roman" w:hAnsi="Times New Roman" w:cs="Times New Roman"/>
          <w:color w:val="000000"/>
          <w:kern w:val="2"/>
          <w:sz w:val="24"/>
          <w:szCs w:val="24"/>
          <w:lang w:eastAsia="ru-RU"/>
          <w14:ligatures w14:val="standardContextual"/>
        </w:rPr>
        <w:t>1)</w:t>
      </w:r>
      <w:r>
        <w:rPr>
          <w:rFonts w:ascii="Times New Roman" w:eastAsia="Times New Roman" w:hAnsi="Times New Roman" w:cs="Times New Roman"/>
          <w:color w:val="000000"/>
          <w:kern w:val="2"/>
          <w:sz w:val="24"/>
          <w:szCs w:val="24"/>
          <w:lang w:eastAsia="ru-RU"/>
          <w14:ligatures w14:val="standardContextual"/>
        </w:rPr>
        <w:t xml:space="preserve"> </w:t>
      </w:r>
      <w:r w:rsidR="007C28E4" w:rsidRPr="00285F76">
        <w:rPr>
          <w:rFonts w:ascii="Times New Roman" w:eastAsia="Times New Roman" w:hAnsi="Times New Roman" w:cs="Times New Roman"/>
          <w:color w:val="000000"/>
          <w:kern w:val="2"/>
          <w:sz w:val="24"/>
          <w:szCs w:val="24"/>
          <w:lang w:eastAsia="ru-RU"/>
          <w14:ligatures w14:val="standardContextual"/>
        </w:rPr>
        <w:t xml:space="preserve">обучающиеся образовательных организаций и экстерны, не допущенные к ГИА в </w:t>
      </w:r>
      <w:r w:rsidR="007C28E4" w:rsidRPr="00F36172">
        <w:rPr>
          <w:rFonts w:ascii="Times New Roman" w:eastAsia="Times New Roman" w:hAnsi="Times New Roman" w:cs="Times New Roman"/>
          <w:color w:val="000000"/>
          <w:kern w:val="2"/>
          <w:sz w:val="24"/>
          <w:szCs w:val="24"/>
          <w:lang w:eastAsia="ru-RU"/>
          <w14:ligatures w14:val="standardContextual"/>
        </w:rPr>
        <w:t xml:space="preserve">текущем учебном году, но получившие допуск к ГИА в соответствии с пунктом 8 Порядка в сроки, исключающие возможность прохождения ГИА до завершения основного периода проведения ГИА в текущем году; </w:t>
      </w:r>
    </w:p>
    <w:p w14:paraId="58E7C0FB" w14:textId="611ED22A" w:rsidR="007C28E4" w:rsidRPr="00285F76" w:rsidRDefault="004728A3" w:rsidP="00715AAA">
      <w:pPr>
        <w:spacing w:after="0" w:line="240" w:lineRule="auto"/>
        <w:ind w:firstLine="709"/>
        <w:jc w:val="both"/>
        <w:rPr>
          <w:rFonts w:ascii="Times New Roman" w:eastAsia="Times New Roman" w:hAnsi="Times New Roman" w:cs="Times New Roman"/>
          <w:color w:val="000000"/>
          <w:kern w:val="2"/>
          <w:sz w:val="24"/>
          <w:szCs w:val="24"/>
          <w:lang w:eastAsia="ru-RU"/>
          <w14:ligatures w14:val="standardContextual"/>
        </w:rPr>
      </w:pPr>
      <w:r>
        <w:rPr>
          <w:rFonts w:ascii="Times New Roman" w:eastAsia="Times New Roman" w:hAnsi="Times New Roman" w:cs="Times New Roman"/>
          <w:color w:val="000000"/>
          <w:kern w:val="2"/>
          <w:sz w:val="24"/>
          <w:szCs w:val="24"/>
          <w:lang w:eastAsia="ru-RU"/>
          <w14:ligatures w14:val="standardContextual"/>
        </w:rPr>
        <w:t xml:space="preserve">2) </w:t>
      </w:r>
      <w:r w:rsidR="007C28E4" w:rsidRPr="004728A3">
        <w:rPr>
          <w:rFonts w:ascii="Times New Roman" w:eastAsia="Times New Roman" w:hAnsi="Times New Roman" w:cs="Times New Roman"/>
          <w:color w:val="000000"/>
          <w:kern w:val="2"/>
          <w:sz w:val="24"/>
          <w:szCs w:val="24"/>
          <w:lang w:eastAsia="ru-RU"/>
          <w14:ligatures w14:val="standardContextual"/>
        </w:rPr>
        <w:t>участники ГИА, не прошедшие ГИА по обязательным учебным предметам, в том числе</w:t>
      </w:r>
      <w:r w:rsidR="00184364">
        <w:rPr>
          <w:rFonts w:ascii="Times New Roman" w:eastAsia="Times New Roman" w:hAnsi="Times New Roman" w:cs="Times New Roman"/>
          <w:color w:val="000000"/>
          <w:kern w:val="2"/>
          <w:sz w:val="24"/>
          <w:szCs w:val="24"/>
          <w:lang w:eastAsia="ru-RU"/>
          <w14:ligatures w14:val="standardContextual"/>
        </w:rPr>
        <w:t xml:space="preserve"> </w:t>
      </w:r>
      <w:r w:rsidR="007C28E4" w:rsidRPr="00285F76">
        <w:rPr>
          <w:rFonts w:ascii="Times New Roman" w:eastAsia="Times New Roman" w:hAnsi="Times New Roman" w:cs="Times New Roman"/>
          <w:color w:val="000000"/>
          <w:kern w:val="2"/>
          <w:sz w:val="24"/>
          <w:szCs w:val="24"/>
          <w:lang w:eastAsia="ru-RU"/>
          <w14:ligatures w14:val="standardContextual"/>
        </w:rPr>
        <w:t xml:space="preserve">участники ГИА, чьи результаты ГИА по обязательным учебным предметам в текущем учебном году были аннулированы по решению председателя ГЭК в случае выявления фактов нарушения Порядка участниками ГИА; </w:t>
      </w:r>
    </w:p>
    <w:p w14:paraId="4DE349E7" w14:textId="767178FC" w:rsidR="007C28E4" w:rsidRPr="00285F76" w:rsidRDefault="004728A3" w:rsidP="00715AAA">
      <w:pPr>
        <w:spacing w:after="0" w:line="240" w:lineRule="auto"/>
        <w:ind w:firstLine="709"/>
        <w:jc w:val="both"/>
        <w:rPr>
          <w:rFonts w:ascii="Times New Roman" w:eastAsia="Times New Roman" w:hAnsi="Times New Roman" w:cs="Times New Roman"/>
          <w:color w:val="000000"/>
          <w:kern w:val="2"/>
          <w:sz w:val="24"/>
          <w:szCs w:val="24"/>
          <w:lang w:eastAsia="ru-RU"/>
          <w14:ligatures w14:val="standardContextual"/>
        </w:rPr>
      </w:pPr>
      <w:r>
        <w:rPr>
          <w:rFonts w:ascii="Times New Roman" w:eastAsia="Times New Roman" w:hAnsi="Times New Roman" w:cs="Times New Roman"/>
          <w:color w:val="000000"/>
          <w:kern w:val="2"/>
          <w:sz w:val="24"/>
          <w:szCs w:val="24"/>
          <w:lang w:eastAsia="ru-RU"/>
          <w14:ligatures w14:val="standardContextual"/>
        </w:rPr>
        <w:t xml:space="preserve">3) </w:t>
      </w:r>
      <w:r w:rsidR="007C28E4" w:rsidRPr="004728A3">
        <w:rPr>
          <w:rFonts w:ascii="Times New Roman" w:eastAsia="Times New Roman" w:hAnsi="Times New Roman" w:cs="Times New Roman"/>
          <w:color w:val="000000"/>
          <w:kern w:val="2"/>
          <w:sz w:val="24"/>
          <w:szCs w:val="24"/>
          <w:lang w:eastAsia="ru-RU"/>
          <w14:ligatures w14:val="standardContextual"/>
        </w:rPr>
        <w:t>участники ГИА, получившие на ГИА неудовлетворительные результаты более чем по</w:t>
      </w:r>
      <w:r w:rsidR="00285F76" w:rsidRPr="004728A3">
        <w:rPr>
          <w:rFonts w:ascii="Times New Roman" w:eastAsia="Times New Roman" w:hAnsi="Times New Roman" w:cs="Times New Roman"/>
          <w:color w:val="000000"/>
          <w:kern w:val="2"/>
          <w:sz w:val="24"/>
          <w:szCs w:val="24"/>
          <w:lang w:eastAsia="ru-RU"/>
          <w14:ligatures w14:val="standardContextual"/>
        </w:rPr>
        <w:t xml:space="preserve"> </w:t>
      </w:r>
      <w:r w:rsidR="007C28E4" w:rsidRPr="00285F76">
        <w:rPr>
          <w:rFonts w:ascii="Times New Roman" w:eastAsia="Times New Roman" w:hAnsi="Times New Roman" w:cs="Times New Roman"/>
          <w:color w:val="000000"/>
          <w:kern w:val="2"/>
          <w:sz w:val="24"/>
          <w:szCs w:val="24"/>
          <w:lang w:eastAsia="ru-RU"/>
          <w14:ligatures w14:val="standardContextual"/>
        </w:rPr>
        <w:t xml:space="preserve">одному обязательному учебному предмету, либо получившие повторно неудовлетворительный результат по одному из этих предметов на ГИА в резервные сроки. Для прохождения повторной ГИА обучающиеся восстанавливаются в организации, осуществляющей образовательную деятельность, на срок, необходимый для прохождения ГИА. </w:t>
      </w:r>
    </w:p>
    <w:p w14:paraId="5CFE1693" w14:textId="64FCCB98" w:rsidR="007C28E4" w:rsidRPr="00087C49" w:rsidRDefault="00137D10" w:rsidP="00715AAA">
      <w:pPr>
        <w:spacing w:after="0" w:line="240" w:lineRule="auto"/>
        <w:ind w:firstLine="709"/>
        <w:jc w:val="both"/>
        <w:rPr>
          <w:rFonts w:ascii="Times New Roman" w:eastAsia="Times New Roman" w:hAnsi="Times New Roman" w:cs="Times New Roman"/>
          <w:color w:val="000000"/>
          <w:kern w:val="2"/>
          <w:sz w:val="24"/>
          <w:szCs w:val="24"/>
          <w:lang w:eastAsia="ru-RU"/>
          <w14:ligatures w14:val="standardContextual"/>
        </w:rPr>
      </w:pPr>
      <w:r>
        <w:rPr>
          <w:rFonts w:ascii="Times New Roman" w:eastAsia="Times New Roman" w:hAnsi="Times New Roman" w:cs="Times New Roman"/>
          <w:color w:val="000000"/>
          <w:kern w:val="2"/>
          <w:sz w:val="24"/>
          <w:szCs w:val="24"/>
          <w:lang w:eastAsia="ru-RU"/>
          <w14:ligatures w14:val="standardContextual"/>
        </w:rPr>
        <w:t>8</w:t>
      </w:r>
      <w:r w:rsidR="007C28E4" w:rsidRPr="00087C49">
        <w:rPr>
          <w:rFonts w:ascii="Times New Roman" w:eastAsia="Times New Roman" w:hAnsi="Times New Roman" w:cs="Times New Roman"/>
          <w:color w:val="000000"/>
          <w:kern w:val="2"/>
          <w:sz w:val="24"/>
          <w:szCs w:val="24"/>
          <w:lang w:eastAsia="ru-RU"/>
          <w14:ligatures w14:val="standardContextual"/>
        </w:rPr>
        <w:t>.</w:t>
      </w:r>
      <w:r w:rsidR="007C28E4" w:rsidRPr="00087C49">
        <w:rPr>
          <w:rFonts w:ascii="Arial" w:eastAsia="Arial" w:hAnsi="Arial" w:cs="Arial"/>
          <w:color w:val="000000"/>
          <w:kern w:val="2"/>
          <w:sz w:val="24"/>
          <w:szCs w:val="24"/>
          <w:lang w:eastAsia="ru-RU"/>
          <w14:ligatures w14:val="standardContextual"/>
        </w:rPr>
        <w:t xml:space="preserve"> </w:t>
      </w:r>
      <w:r w:rsidR="007C28E4" w:rsidRPr="00087C49">
        <w:rPr>
          <w:rFonts w:ascii="Times New Roman" w:eastAsia="Times New Roman" w:hAnsi="Times New Roman" w:cs="Times New Roman"/>
          <w:color w:val="000000"/>
          <w:kern w:val="2"/>
          <w:sz w:val="24"/>
          <w:szCs w:val="24"/>
          <w:lang w:eastAsia="ru-RU"/>
          <w14:ligatures w14:val="standardContextual"/>
        </w:rPr>
        <w:t xml:space="preserve">Участник экзамена имеет право подать апелляцию о нарушении Порядка проведения и (или) о несогласии с выставленными баллами в апелляционную комиссию. </w:t>
      </w:r>
    </w:p>
    <w:p w14:paraId="6978CCD4"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Апелляционная комиссия не рассматривает апелляции по вопросам содержания и структуры заданий по учебным предметам, а также по вопросам, связанным с оцениванием </w:t>
      </w:r>
      <w:r w:rsidRPr="00087C49">
        <w:rPr>
          <w:rFonts w:ascii="Times New Roman" w:eastAsia="Calibri" w:hAnsi="Times New Roman" w:cs="Times New Roman"/>
          <w:sz w:val="24"/>
          <w:szCs w:val="24"/>
        </w:rPr>
        <w:lastRenderedPageBreak/>
        <w:t xml:space="preserve">результатов выполнения заданий экзаменационной работы с кратким ответом, нарушением обучающимся, выпускником прошлых лет требований настоящего Порядка и неправильным заполнением бланков ЕГЭ. </w:t>
      </w:r>
    </w:p>
    <w:p w14:paraId="5A56CFD5" w14:textId="03298556" w:rsidR="009D41BB" w:rsidRPr="00A664E2"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Участники экзамена заблаговременно информируются о времени, месте и порядке рассмотрения апелляций. Участник экзамена и (или) его родители (законные представители) при желании присутствуют при рассмотрении </w:t>
      </w:r>
      <w:r w:rsidRPr="00A664E2">
        <w:rPr>
          <w:rFonts w:ascii="Times New Roman" w:eastAsia="Calibri" w:hAnsi="Times New Roman" w:cs="Times New Roman"/>
          <w:sz w:val="24"/>
          <w:szCs w:val="24"/>
        </w:rPr>
        <w:t>апелляции</w:t>
      </w:r>
      <w:r w:rsidR="00137D10" w:rsidRPr="00A664E2">
        <w:rPr>
          <w:rFonts w:ascii="Times New Roman" w:eastAsia="Calibri" w:hAnsi="Times New Roman" w:cs="Times New Roman"/>
          <w:sz w:val="24"/>
          <w:szCs w:val="24"/>
        </w:rPr>
        <w:t xml:space="preserve"> (при предъявлении документов, удостоверяющих личность, и доверенности)</w:t>
      </w:r>
      <w:r w:rsidRPr="00A664E2">
        <w:rPr>
          <w:rFonts w:ascii="Times New Roman" w:eastAsia="Calibri" w:hAnsi="Times New Roman" w:cs="Times New Roman"/>
          <w:sz w:val="24"/>
          <w:szCs w:val="24"/>
        </w:rPr>
        <w:t>.</w:t>
      </w:r>
    </w:p>
    <w:p w14:paraId="4F701105"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A664E2">
        <w:rPr>
          <w:rFonts w:ascii="Times New Roman" w:eastAsia="Calibri" w:hAnsi="Times New Roman" w:cs="Times New Roman"/>
          <w:b/>
          <w:bCs/>
          <w:sz w:val="24"/>
          <w:szCs w:val="24"/>
        </w:rPr>
        <w:t>Апелляцию о нарушении установленного Порядка</w:t>
      </w:r>
      <w:r w:rsidRPr="00087C49">
        <w:rPr>
          <w:rFonts w:ascii="Times New Roman" w:eastAsia="Calibri" w:hAnsi="Times New Roman" w:cs="Times New Roman"/>
          <w:b/>
          <w:bCs/>
          <w:sz w:val="24"/>
          <w:szCs w:val="24"/>
        </w:rPr>
        <w:t xml:space="preserve"> проведения ГИА участник экзамена подает в день проведения экзамена члену ГЭК, не покидая ППЭ.</w:t>
      </w:r>
      <w:r w:rsidRPr="00087C49">
        <w:rPr>
          <w:rFonts w:ascii="Times New Roman" w:eastAsia="Calibri" w:hAnsi="Times New Roman" w:cs="Times New Roman"/>
          <w:sz w:val="24"/>
          <w:szCs w:val="24"/>
        </w:rPr>
        <w:t xml:space="preserve"> </w:t>
      </w:r>
    </w:p>
    <w:p w14:paraId="64E70631" w14:textId="77777777" w:rsidR="00EC54BC" w:rsidRDefault="00EC54BC"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A664E2">
        <w:rPr>
          <w:rFonts w:ascii="Times New Roman" w:eastAsia="Calibri" w:hAnsi="Times New Roman" w:cs="Times New Roman"/>
          <w:sz w:val="24"/>
          <w:szCs w:val="24"/>
        </w:rPr>
        <w:t>В целях проверки изложенных в указанной апелляции сведений о нарушении Порядка членом ГЭК организуется проведение проверки при участии организаторов, технических специалистов, экзаменаторов-собеседников (при наличии), не задействованных в аудитории, в которой сдавал экзамен участник экзамена, подавший указанную апелляцию, общественных наблюдателей (при наличии), сотрудников, осуществляющих охрану правопорядка, медицинских работников, а также ассистентов (при наличии). Результаты проверки оформляются в форме заключения. Апелляция о нарушении Порядка и заключение о результатах проверки в тот же день передаются членом ГЭК в апелляционную комиссию.</w:t>
      </w:r>
      <w:r w:rsidRPr="00EC54BC">
        <w:rPr>
          <w:rFonts w:ascii="Times New Roman" w:eastAsia="Calibri" w:hAnsi="Times New Roman" w:cs="Times New Roman"/>
          <w:sz w:val="24"/>
          <w:szCs w:val="24"/>
        </w:rPr>
        <w:t xml:space="preserve"> </w:t>
      </w:r>
    </w:p>
    <w:p w14:paraId="3FE11311" w14:textId="70CF89D1" w:rsidR="00F36172"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При рассмотрении апелляции о нарушении установленного Порядка проведения ГИА апелляционная комиссия рассматривает апелляцию и заключение о результатах проверки и выносит одно из решений: </w:t>
      </w:r>
    </w:p>
    <w:p w14:paraId="3DD2B2A7" w14:textId="7FC5C684" w:rsidR="009D41BB" w:rsidRPr="004728A3" w:rsidRDefault="00A664E2"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4728A3">
        <w:rPr>
          <w:rFonts w:ascii="Times New Roman" w:eastAsia="Calibri" w:hAnsi="Times New Roman" w:cs="Times New Roman"/>
          <w:sz w:val="24"/>
          <w:szCs w:val="24"/>
        </w:rPr>
        <w:t xml:space="preserve"> </w:t>
      </w:r>
      <w:r w:rsidR="009D41BB" w:rsidRPr="004728A3">
        <w:rPr>
          <w:rFonts w:ascii="Times New Roman" w:eastAsia="Calibri" w:hAnsi="Times New Roman" w:cs="Times New Roman"/>
          <w:sz w:val="24"/>
          <w:szCs w:val="24"/>
        </w:rPr>
        <w:t xml:space="preserve">об отклонении апелляции; </w:t>
      </w:r>
    </w:p>
    <w:p w14:paraId="571C87CF" w14:textId="615DBC39" w:rsidR="009D41BB" w:rsidRPr="004728A3" w:rsidRDefault="00A664E2"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4728A3">
        <w:rPr>
          <w:rFonts w:ascii="Times New Roman" w:eastAsia="Calibri" w:hAnsi="Times New Roman" w:cs="Times New Roman"/>
          <w:sz w:val="24"/>
          <w:szCs w:val="24"/>
        </w:rPr>
        <w:t xml:space="preserve"> </w:t>
      </w:r>
      <w:r w:rsidR="009D41BB" w:rsidRPr="004728A3">
        <w:rPr>
          <w:rFonts w:ascii="Times New Roman" w:eastAsia="Calibri" w:hAnsi="Times New Roman" w:cs="Times New Roman"/>
          <w:sz w:val="24"/>
          <w:szCs w:val="24"/>
        </w:rPr>
        <w:t xml:space="preserve">об удовлетворении апелляции. </w:t>
      </w:r>
    </w:p>
    <w:p w14:paraId="7C92F38D"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При удовлетворении апелляции результат экзамена, по процедуре которого участником экзамена была подана апелляция, аннулируется и участнику экзамена предоставляется возможность сдать экзамен по учебному предмету в иной день, предусмотренный единым расписанием проведения ЕГЭ. </w:t>
      </w:r>
    </w:p>
    <w:p w14:paraId="2C9662E2" w14:textId="625A3F87" w:rsidR="009D41BB" w:rsidRPr="00A544DB"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D90081">
        <w:rPr>
          <w:rFonts w:ascii="Times New Roman" w:eastAsia="Calibri" w:hAnsi="Times New Roman" w:cs="Times New Roman"/>
          <w:b/>
          <w:bCs/>
          <w:sz w:val="24"/>
          <w:szCs w:val="24"/>
        </w:rPr>
        <w:t xml:space="preserve">Апелляция о несогласии с выставленными баллами подается в течение двух рабочих дней после </w:t>
      </w:r>
      <w:r w:rsidRPr="00A544DB">
        <w:rPr>
          <w:rFonts w:ascii="Times New Roman" w:eastAsia="Calibri" w:hAnsi="Times New Roman" w:cs="Times New Roman"/>
          <w:b/>
          <w:bCs/>
          <w:sz w:val="24"/>
          <w:szCs w:val="24"/>
        </w:rPr>
        <w:t>официального дня объявления результатов экзамена по соответствующему учебному предмету.</w:t>
      </w:r>
      <w:r w:rsidRPr="00A544DB">
        <w:rPr>
          <w:rFonts w:ascii="Times New Roman" w:eastAsia="Calibri" w:hAnsi="Times New Roman" w:cs="Times New Roman"/>
          <w:sz w:val="24"/>
          <w:szCs w:val="24"/>
        </w:rPr>
        <w:t xml:space="preserve"> Участники ГИА подают апелляцию о несогласии с выставленными баллами в образовательную организацию, которой они были допущены к ГИА, участники ЕГЭ</w:t>
      </w:r>
      <w:r w:rsidR="00DE78B8" w:rsidRPr="00A544DB">
        <w:rPr>
          <w:rFonts w:ascii="Times New Roman" w:eastAsia="Calibri" w:hAnsi="Times New Roman" w:cs="Times New Roman"/>
          <w:sz w:val="24"/>
          <w:szCs w:val="24"/>
        </w:rPr>
        <w:t xml:space="preserve"> – в места, в которых были зарегистрированы на сдачу ЕГЭ</w:t>
      </w:r>
      <w:r w:rsidR="002A1129" w:rsidRPr="00A544DB">
        <w:rPr>
          <w:rFonts w:ascii="Times New Roman" w:eastAsia="Calibri" w:hAnsi="Times New Roman" w:cs="Times New Roman"/>
          <w:sz w:val="24"/>
          <w:szCs w:val="24"/>
        </w:rPr>
        <w:t xml:space="preserve">, а также в иные места, </w:t>
      </w:r>
      <w:r w:rsidR="00A544DB" w:rsidRPr="00A544DB">
        <w:rPr>
          <w:rFonts w:ascii="Times New Roman" w:eastAsia="Calibri" w:hAnsi="Times New Roman" w:cs="Times New Roman"/>
          <w:sz w:val="24"/>
          <w:szCs w:val="24"/>
        </w:rPr>
        <w:t>утвержденные</w:t>
      </w:r>
      <w:r w:rsidR="002A1129" w:rsidRPr="00A544DB">
        <w:rPr>
          <w:rFonts w:ascii="Times New Roman" w:eastAsia="Calibri" w:hAnsi="Times New Roman" w:cs="Times New Roman"/>
          <w:sz w:val="24"/>
          <w:szCs w:val="24"/>
        </w:rPr>
        <w:t xml:space="preserve"> Министерством образования, науки и молодёжи Республики Крым.</w:t>
      </w:r>
    </w:p>
    <w:p w14:paraId="205C38EB" w14:textId="77777777" w:rsidR="009D41BB" w:rsidRPr="00A664E2"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A544DB">
        <w:rPr>
          <w:rFonts w:ascii="Times New Roman" w:eastAsia="Calibri" w:hAnsi="Times New Roman" w:cs="Times New Roman"/>
          <w:sz w:val="24"/>
          <w:szCs w:val="24"/>
        </w:rPr>
        <w:t>При рассмотрении апелляции о несогласии с выставленными баллами апелляционная комиссия запрашивает распечатанные изображения экзаменационной работы, электронные носители, содержащие файлы с цифровой аудиозаписью устных</w:t>
      </w:r>
      <w:r w:rsidRPr="00087C49">
        <w:rPr>
          <w:rFonts w:ascii="Times New Roman" w:eastAsia="Calibri" w:hAnsi="Times New Roman" w:cs="Times New Roman"/>
          <w:sz w:val="24"/>
          <w:szCs w:val="24"/>
        </w:rPr>
        <w:t xml:space="preserve"> ответов участников экзамена, копии протоколов проверки экзаменационной работы предметной комиссией и КИМ участников экзамена, подавших апелляцию. Указанные материалы предъявляются участникам экзамена (в случае </w:t>
      </w:r>
      <w:r w:rsidRPr="00A664E2">
        <w:rPr>
          <w:rFonts w:ascii="Times New Roman" w:eastAsia="Calibri" w:hAnsi="Times New Roman" w:cs="Times New Roman"/>
          <w:sz w:val="24"/>
          <w:szCs w:val="24"/>
        </w:rPr>
        <w:t>его присутствия при рассмотрении апелляции).</w:t>
      </w:r>
    </w:p>
    <w:p w14:paraId="22DC6CE6" w14:textId="77777777" w:rsidR="005362C3" w:rsidRPr="005362C3" w:rsidRDefault="005362C3" w:rsidP="005362C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A664E2">
        <w:rPr>
          <w:rFonts w:ascii="Times New Roman" w:eastAsia="Calibri" w:hAnsi="Times New Roman" w:cs="Times New Roman"/>
          <w:sz w:val="24"/>
          <w:szCs w:val="24"/>
        </w:rPr>
        <w:t>Участник экзамена, подавший апелляцию о несогласии с выставленными баллами, письменно подтверждает, что ему предъявлены изображения его бланков и дополнительных бланков, файлы, содержащие его ответы на задания КИМ, в том числе файлы с цифровой аудиозаписью его устных ответов.</w:t>
      </w:r>
      <w:r w:rsidRPr="005362C3">
        <w:rPr>
          <w:rFonts w:ascii="Times New Roman" w:eastAsia="Calibri" w:hAnsi="Times New Roman" w:cs="Times New Roman"/>
          <w:sz w:val="24"/>
          <w:szCs w:val="24"/>
        </w:rPr>
        <w:t xml:space="preserve"> </w:t>
      </w:r>
    </w:p>
    <w:p w14:paraId="72AD4FB1" w14:textId="77777777" w:rsidR="00EF0429" w:rsidRDefault="005362C3" w:rsidP="005362C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До заседания апелляционной комиссии</w:t>
      </w:r>
      <w:r>
        <w:rPr>
          <w:rFonts w:ascii="Times New Roman" w:eastAsia="Calibri" w:hAnsi="Times New Roman" w:cs="Times New Roman"/>
          <w:sz w:val="24"/>
          <w:szCs w:val="24"/>
        </w:rPr>
        <w:t xml:space="preserve"> </w:t>
      </w:r>
      <w:r w:rsidRPr="00087C49">
        <w:rPr>
          <w:rFonts w:ascii="Times New Roman" w:eastAsia="Calibri" w:hAnsi="Times New Roman" w:cs="Times New Roman"/>
          <w:sz w:val="24"/>
          <w:szCs w:val="24"/>
        </w:rPr>
        <w:t>по рассмотрению апелляции о несогласии с выставленными баллами апелляционная комиссия устанавливает правильность оценивания экзаменационной работы участника экзамена, подавшего апелляцию. Для этого к рассмотрению апелляции привлекаются эксперты предметной комиссии по соответствующему учебному предмету. В случае если эксперты не дают однозначного ответа о правильности оценивания экзаменационной работы, апелляционная комиссия обращается в Комиссию по разработке КИМ по соответствующему учебному предмету с запросом о разъяснениях по критериям оценивания.</w:t>
      </w:r>
    </w:p>
    <w:p w14:paraId="08579C40" w14:textId="58068A4A" w:rsidR="005362C3" w:rsidRPr="00A664E2" w:rsidRDefault="005362C3" w:rsidP="005362C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A664E2">
        <w:rPr>
          <w:rFonts w:ascii="Times New Roman" w:eastAsia="Calibri" w:hAnsi="Times New Roman" w:cs="Times New Roman"/>
          <w:sz w:val="24"/>
          <w:szCs w:val="24"/>
        </w:rPr>
        <w:t xml:space="preserve">Привлеченный эксперт предметной комиссии во время рассмотрения апелляции о несогласии с выставленными баллами на заседании апелляционной комиссии дает участнику экзамена, подавшему апелляцию, соответствующие разъяснения (при необходимости) по вопросам правильности оценивания развернутых ответов (в том числе устных ответов) участника экзамена, подавшего апелляцию. Рекомендуемая продолжительность рассмотрения апелляции о </w:t>
      </w:r>
      <w:r w:rsidRPr="00A664E2">
        <w:rPr>
          <w:rFonts w:ascii="Times New Roman" w:eastAsia="Calibri" w:hAnsi="Times New Roman" w:cs="Times New Roman"/>
          <w:sz w:val="24"/>
          <w:szCs w:val="24"/>
        </w:rPr>
        <w:lastRenderedPageBreak/>
        <w:t>несогласии с выставленными баллами, включая разъяснения по оцениванию развернутых ответов (в том числе устных ответов), – не более 20 минут</w:t>
      </w:r>
      <w:r w:rsidR="00EF0429" w:rsidRPr="00A664E2">
        <w:rPr>
          <w:rFonts w:ascii="Times New Roman" w:eastAsia="Calibri" w:hAnsi="Times New Roman" w:cs="Times New Roman"/>
          <w:sz w:val="24"/>
          <w:szCs w:val="24"/>
        </w:rPr>
        <w:t>.</w:t>
      </w:r>
      <w:r w:rsidRPr="00A664E2">
        <w:rPr>
          <w:rFonts w:ascii="Times New Roman" w:eastAsia="Calibri" w:hAnsi="Times New Roman" w:cs="Times New Roman"/>
          <w:sz w:val="24"/>
          <w:szCs w:val="24"/>
        </w:rPr>
        <w:t xml:space="preserve"> </w:t>
      </w:r>
    </w:p>
    <w:p w14:paraId="0D00476C" w14:textId="705354D2" w:rsidR="009D41BB" w:rsidRPr="00087C49" w:rsidRDefault="009D41BB" w:rsidP="005362C3">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b/>
          <w:bCs/>
          <w:sz w:val="24"/>
          <w:szCs w:val="24"/>
        </w:rPr>
      </w:pPr>
      <w:r w:rsidRPr="00A664E2">
        <w:rPr>
          <w:rFonts w:ascii="Times New Roman" w:eastAsia="Calibri" w:hAnsi="Times New Roman" w:cs="Times New Roman"/>
          <w:sz w:val="24"/>
          <w:szCs w:val="24"/>
        </w:rPr>
        <w:t>По результатам рассмотрения апелляции о несогласии с выставленными баллами апелляционная комиссия принимает решение об отклонении апелляции и сохранении выставленных баллов (отсутствие технических ошибок и ошибок оценивания экзаменационной работы) или об удовлетворении апелляции (наличие технических ошибок и (или) ошибок оценивания экзаменационной работы).</w:t>
      </w:r>
      <w:r w:rsidR="00E44D4C" w:rsidRPr="00A664E2">
        <w:rPr>
          <w:rFonts w:ascii="Times New Roman" w:eastAsia="Calibri" w:hAnsi="Times New Roman" w:cs="Times New Roman"/>
          <w:sz w:val="24"/>
          <w:szCs w:val="24"/>
        </w:rPr>
        <w:t xml:space="preserve"> </w:t>
      </w:r>
      <w:r w:rsidR="00E44D4C" w:rsidRPr="00A664E2">
        <w:rPr>
          <w:rFonts w:ascii="Times New Roman" w:eastAsia="Calibri" w:hAnsi="Times New Roman" w:cs="Times New Roman"/>
          <w:b/>
          <w:bCs/>
          <w:sz w:val="24"/>
          <w:szCs w:val="24"/>
        </w:rPr>
        <w:t>При удовлетворении апелляции количество ранее выставленных первичных баллов может измениться как в сторону увеличения, так и в сторону уменьшения либо не измениться в целом.</w:t>
      </w:r>
      <w:r w:rsidR="00E44D4C" w:rsidRPr="00E44D4C">
        <w:rPr>
          <w:rFonts w:ascii="Times New Roman" w:eastAsia="Calibri" w:hAnsi="Times New Roman" w:cs="Times New Roman"/>
          <w:b/>
          <w:bCs/>
          <w:sz w:val="24"/>
          <w:szCs w:val="24"/>
        </w:rPr>
        <w:t xml:space="preserve"> </w:t>
      </w:r>
    </w:p>
    <w:p w14:paraId="5EC0A89D" w14:textId="18DF377F"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Апелляции о нарушении установленного Порядка проведения ГИА и (или) о несогласии с выставленными баллами могут быть отозваны участниками экзамена по их собственному желанию. Для этого участник экзамена пишет заявление об отзыве поданной им апелляции. Участники ГИА подают соответствующее заявление в письменной форме в образовательные организации, </w:t>
      </w:r>
      <w:r w:rsidR="00423F94">
        <w:rPr>
          <w:rFonts w:ascii="Times New Roman" w:eastAsia="Calibri" w:hAnsi="Times New Roman" w:cs="Times New Roman"/>
          <w:sz w:val="24"/>
          <w:szCs w:val="24"/>
        </w:rPr>
        <w:t xml:space="preserve">в </w:t>
      </w:r>
      <w:r w:rsidRPr="00087C49">
        <w:rPr>
          <w:rFonts w:ascii="Times New Roman" w:eastAsia="Calibri" w:hAnsi="Times New Roman" w:cs="Times New Roman"/>
          <w:sz w:val="24"/>
          <w:szCs w:val="24"/>
        </w:rPr>
        <w:t>которы</w:t>
      </w:r>
      <w:r w:rsidR="00423F94">
        <w:rPr>
          <w:rFonts w:ascii="Times New Roman" w:eastAsia="Calibri" w:hAnsi="Times New Roman" w:cs="Times New Roman"/>
          <w:sz w:val="24"/>
          <w:szCs w:val="24"/>
        </w:rPr>
        <w:t>х</w:t>
      </w:r>
      <w:r w:rsidRPr="00087C49">
        <w:rPr>
          <w:rFonts w:ascii="Times New Roman" w:eastAsia="Calibri" w:hAnsi="Times New Roman" w:cs="Times New Roman"/>
          <w:sz w:val="24"/>
          <w:szCs w:val="24"/>
        </w:rPr>
        <w:t xml:space="preserve"> они были допущены в установленном порядке к ГИА, участники ЕГЭ – места</w:t>
      </w:r>
      <w:r w:rsidR="00423F94">
        <w:rPr>
          <w:rFonts w:ascii="Times New Roman" w:eastAsia="Calibri" w:hAnsi="Times New Roman" w:cs="Times New Roman"/>
          <w:sz w:val="24"/>
          <w:szCs w:val="24"/>
        </w:rPr>
        <w:t>, в</w:t>
      </w:r>
      <w:r w:rsidRPr="00087C49">
        <w:rPr>
          <w:rFonts w:ascii="Times New Roman" w:eastAsia="Calibri" w:hAnsi="Times New Roman" w:cs="Times New Roman"/>
          <w:sz w:val="24"/>
          <w:szCs w:val="24"/>
        </w:rPr>
        <w:t xml:space="preserve"> которых они были зарегистрированы на сдачу ЕГЭ.</w:t>
      </w:r>
    </w:p>
    <w:p w14:paraId="20117996" w14:textId="200D309F" w:rsidR="009D41BB"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087C49">
        <w:rPr>
          <w:rFonts w:ascii="Times New Roman" w:eastAsia="Calibri" w:hAnsi="Times New Roman" w:cs="Times New Roman"/>
          <w:sz w:val="24"/>
          <w:szCs w:val="24"/>
        </w:rPr>
        <w:t xml:space="preserve">В случае отсутствия заявления об отзыве поданной апелляции, и неявки участника ГИА на заседание апелляционной комиссии, на котором рассматривается апелляция, </w:t>
      </w:r>
      <w:r w:rsidR="00423F94">
        <w:rPr>
          <w:rFonts w:ascii="Times New Roman" w:eastAsia="Calibri" w:hAnsi="Times New Roman" w:cs="Times New Roman"/>
          <w:sz w:val="24"/>
          <w:szCs w:val="24"/>
        </w:rPr>
        <w:t>апелляционная</w:t>
      </w:r>
      <w:r w:rsidRPr="00087C49">
        <w:rPr>
          <w:rFonts w:ascii="Times New Roman" w:eastAsia="Calibri" w:hAnsi="Times New Roman" w:cs="Times New Roman"/>
          <w:sz w:val="24"/>
          <w:szCs w:val="24"/>
        </w:rPr>
        <w:t xml:space="preserve"> комиссия рассматривает его апелляцию в установленном порядке</w:t>
      </w:r>
      <w:r w:rsidR="00423F94">
        <w:rPr>
          <w:rFonts w:ascii="Times New Roman" w:eastAsia="Calibri" w:hAnsi="Times New Roman" w:cs="Times New Roman"/>
          <w:sz w:val="24"/>
          <w:szCs w:val="24"/>
        </w:rPr>
        <w:t>.</w:t>
      </w:r>
    </w:p>
    <w:p w14:paraId="0686E5DA" w14:textId="197550B2" w:rsidR="00E44D4C" w:rsidRPr="009D5664" w:rsidRDefault="00E44D4C" w:rsidP="00E44D4C">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9D5664">
        <w:rPr>
          <w:rFonts w:ascii="Times New Roman" w:eastAsia="Calibri" w:hAnsi="Times New Roman" w:cs="Times New Roman"/>
          <w:sz w:val="24"/>
          <w:szCs w:val="24"/>
        </w:rPr>
        <w:t xml:space="preserve">9. По решению председателя ГЭК к ГИА в форме ЕГЭ по русскому языку и (или) математике базового уровня в дополнительный период, но не ранее 1 сентября текущего года, допускаются: </w:t>
      </w:r>
    </w:p>
    <w:p w14:paraId="002C89C2" w14:textId="77777777" w:rsidR="00E44D4C" w:rsidRPr="009D5664" w:rsidRDefault="00E44D4C" w:rsidP="00E44D4C">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9D5664">
        <w:rPr>
          <w:rFonts w:ascii="Times New Roman" w:eastAsia="Calibri" w:hAnsi="Times New Roman" w:cs="Times New Roman"/>
          <w:sz w:val="24"/>
          <w:szCs w:val="24"/>
        </w:rPr>
        <w:t>1)</w:t>
      </w:r>
      <w:r w:rsidRPr="009D5664">
        <w:rPr>
          <w:rFonts w:ascii="Times New Roman" w:eastAsia="Calibri" w:hAnsi="Times New Roman" w:cs="Times New Roman"/>
          <w:sz w:val="24"/>
          <w:szCs w:val="24"/>
        </w:rPr>
        <w:tab/>
        <w:t xml:space="preserve">обучающиеся образовательных организаций и экстерны, не допущенные к ГИА в текущем учебном году, но получившие допуск к ГИА в соответствии с пунктом 8 Порядка в сроки, исключающие возможность прохождения ГИА до завершения основного периода проведения ГИА в текущем году; </w:t>
      </w:r>
    </w:p>
    <w:p w14:paraId="47AD755F" w14:textId="77777777" w:rsidR="00E44D4C" w:rsidRPr="009D5664" w:rsidRDefault="00E44D4C" w:rsidP="00E44D4C">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9D5664">
        <w:rPr>
          <w:rFonts w:ascii="Times New Roman" w:eastAsia="Calibri" w:hAnsi="Times New Roman" w:cs="Times New Roman"/>
          <w:sz w:val="24"/>
          <w:szCs w:val="24"/>
        </w:rPr>
        <w:t>2)</w:t>
      </w:r>
      <w:r w:rsidRPr="009D5664">
        <w:rPr>
          <w:rFonts w:ascii="Times New Roman" w:eastAsia="Calibri" w:hAnsi="Times New Roman" w:cs="Times New Roman"/>
          <w:sz w:val="24"/>
          <w:szCs w:val="24"/>
        </w:rPr>
        <w:tab/>
        <w:t xml:space="preserve">участники ГИА, не прошедшие ГИА по обязательным учебным предметам, в том числе участники ГИА, чьи результаты ГИА по обязательным учебным предметам в текущем учебном году были аннулированы по решению председателя ГЭК в случае выявления фактов нарушения Порядка участниками ГИА; </w:t>
      </w:r>
    </w:p>
    <w:p w14:paraId="647CA98F" w14:textId="77777777" w:rsidR="00E44D4C" w:rsidRPr="009D5664" w:rsidRDefault="00E44D4C" w:rsidP="00E44D4C">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9D5664">
        <w:rPr>
          <w:rFonts w:ascii="Times New Roman" w:eastAsia="Calibri" w:hAnsi="Times New Roman" w:cs="Times New Roman"/>
          <w:sz w:val="24"/>
          <w:szCs w:val="24"/>
        </w:rPr>
        <w:t>3)</w:t>
      </w:r>
      <w:r w:rsidRPr="009D5664">
        <w:rPr>
          <w:rFonts w:ascii="Times New Roman" w:eastAsia="Calibri" w:hAnsi="Times New Roman" w:cs="Times New Roman"/>
          <w:sz w:val="24"/>
          <w:szCs w:val="24"/>
        </w:rPr>
        <w:tab/>
        <w:t xml:space="preserve">участники ГИА, получившие на ГИА неудовлетворительные результаты более чем по одному обязательному учебному предмету, либо получившие повторно неудовлетворительный результат по одному из этих предметов на ГИА в резервные сроки. </w:t>
      </w:r>
    </w:p>
    <w:p w14:paraId="1D81B854" w14:textId="77777777" w:rsidR="00E44D4C" w:rsidRPr="00EE20B4" w:rsidRDefault="00E44D4C" w:rsidP="00E44D4C">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EE20B4">
        <w:rPr>
          <w:rFonts w:ascii="Times New Roman" w:eastAsia="Calibri" w:hAnsi="Times New Roman" w:cs="Times New Roman"/>
          <w:sz w:val="24"/>
          <w:szCs w:val="24"/>
        </w:rPr>
        <w:t xml:space="preserve">Заявления об участии в экзаменах в дополнительный период не позднее чем за две недели до начала указанного периода подаются лицами, указанными в настоящем пункте, лично при предъявлении документов, удостоверяющих личность, или их родителями (законными представителями) при предъявлении документов, удостоверяющих личность, или уполномоченными лицами при предъявлении документов, удостоверяющих личность, и доверенности в образовательные организации, в которые указанные лица восстанавливаются на срок, необходимый для прохождения ГИА. </w:t>
      </w:r>
    </w:p>
    <w:p w14:paraId="14893F24" w14:textId="77777777" w:rsidR="00E44D4C" w:rsidRPr="00EE20B4" w:rsidRDefault="00E44D4C" w:rsidP="00E44D4C">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EE20B4">
        <w:rPr>
          <w:rFonts w:ascii="Times New Roman" w:eastAsia="Calibri" w:hAnsi="Times New Roman" w:cs="Times New Roman"/>
          <w:sz w:val="24"/>
          <w:szCs w:val="24"/>
        </w:rPr>
        <w:t>10.</w:t>
      </w:r>
      <w:r w:rsidRPr="00EE20B4">
        <w:rPr>
          <w:rFonts w:ascii="Times New Roman" w:eastAsia="Calibri" w:hAnsi="Times New Roman" w:cs="Times New Roman"/>
          <w:sz w:val="24"/>
          <w:szCs w:val="24"/>
        </w:rPr>
        <w:tab/>
        <w:t xml:space="preserve">Участникам ГИА, не прошедшим ГИА по обязательным учебным предметам, в том числе участникам ГИА, чьи результаты ГИА по обязательным учебным предметам в дополнительном периоде и (или) резервные сроки дополнительного периода были аннулированы по решению председателя ГЭК в случае выявления фактов нарушения Порядка участниками ГИА, а также участникам ГИА,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резервные сроки дополнительного периода, предоставляется право повторно пройти ГИА по соответствующему учебному предмету (соответствующим учебным предметам) в следующем году в формах, установленных пунктом 7 Порядка. </w:t>
      </w:r>
    </w:p>
    <w:p w14:paraId="70480CA3" w14:textId="77777777" w:rsidR="00E44D4C" w:rsidRPr="00EE20B4" w:rsidRDefault="00E44D4C" w:rsidP="00E44D4C">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EE20B4">
        <w:rPr>
          <w:rFonts w:ascii="Times New Roman" w:eastAsia="Calibri" w:hAnsi="Times New Roman" w:cs="Times New Roman"/>
          <w:sz w:val="24"/>
          <w:szCs w:val="24"/>
        </w:rPr>
        <w:t xml:space="preserve">Участникам ГИА, чьи результаты ЕГЭ по учебным предметам по выбору в текущем году были аннулированы по решению председателя ГЭК в случае выявления фактов нарушения ими Порядка, предоставляется право участия в ЕГЭ по учебным предметам по выбору, по которым было принято решение об аннулировании результатов, не ранее чем в следующем году. </w:t>
      </w:r>
    </w:p>
    <w:p w14:paraId="1719AAC6" w14:textId="77777777" w:rsidR="00E44D4C" w:rsidRPr="00EE20B4" w:rsidRDefault="00E44D4C" w:rsidP="00E44D4C">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EE20B4">
        <w:rPr>
          <w:rFonts w:ascii="Times New Roman" w:eastAsia="Calibri" w:hAnsi="Times New Roman" w:cs="Times New Roman"/>
          <w:sz w:val="24"/>
          <w:szCs w:val="24"/>
        </w:rPr>
        <w:t xml:space="preserve">Участникам ЕГЭ, чьи результаты ЕГЭ по учебным предметам в текущем году были аннулированы по решению председателя ГЭК в случае выявления фактов нарушения ими </w:t>
      </w:r>
      <w:r w:rsidRPr="00EE20B4">
        <w:rPr>
          <w:rFonts w:ascii="Times New Roman" w:eastAsia="Calibri" w:hAnsi="Times New Roman" w:cs="Times New Roman"/>
          <w:sz w:val="24"/>
          <w:szCs w:val="24"/>
        </w:rPr>
        <w:lastRenderedPageBreak/>
        <w:t xml:space="preserve">Порядка, предоставляется право участия в ЕГЭ по учебным предметам, по которым было принято решение об аннулировании результатов, не ранее чем в следующем году. </w:t>
      </w:r>
    </w:p>
    <w:p w14:paraId="4EB93496" w14:textId="77777777" w:rsidR="00E44D4C" w:rsidRPr="00EE20B4" w:rsidRDefault="00E44D4C" w:rsidP="00E44D4C">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EE20B4">
        <w:rPr>
          <w:rFonts w:ascii="Times New Roman" w:eastAsia="Calibri" w:hAnsi="Times New Roman" w:cs="Times New Roman"/>
          <w:sz w:val="24"/>
          <w:szCs w:val="24"/>
        </w:rPr>
        <w:t>11.</w:t>
      </w:r>
      <w:r w:rsidRPr="00EE20B4">
        <w:rPr>
          <w:rFonts w:ascii="Times New Roman" w:eastAsia="Calibri" w:hAnsi="Times New Roman" w:cs="Times New Roman"/>
          <w:sz w:val="24"/>
          <w:szCs w:val="24"/>
        </w:rPr>
        <w:tab/>
        <w:t xml:space="preserve">Участникам ГИА, получившим в текущем году неудовлетворительные результаты ЕГЭ по учебным предметам по выбору, предоставляется право участия в ЕГЭ по соответствующим учебным предметам не ранее чем в следующем году. </w:t>
      </w:r>
    </w:p>
    <w:p w14:paraId="1FD951C8" w14:textId="32234359" w:rsidR="00E44D4C" w:rsidRPr="00087C49" w:rsidRDefault="00E44D4C" w:rsidP="00E44D4C">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r w:rsidRPr="00EE20B4">
        <w:rPr>
          <w:rFonts w:ascii="Times New Roman" w:eastAsia="Calibri" w:hAnsi="Times New Roman" w:cs="Times New Roman"/>
          <w:sz w:val="24"/>
          <w:szCs w:val="24"/>
        </w:rPr>
        <w:t>Участникам ЕГЭ, получившим в текущем году неудовлетворительные результаты ЕГЭ по учебным предметам, предоставляется право участия в ЕГЭ по соответствующим учебным предметам не ранее чем в следующем году.</w:t>
      </w:r>
    </w:p>
    <w:p w14:paraId="608D2531"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rPr>
          <w:rFonts w:ascii="Times New Roman" w:eastAsia="Calibri" w:hAnsi="Times New Roman" w:cs="Times New Roman"/>
          <w:sz w:val="24"/>
          <w:szCs w:val="24"/>
        </w:rPr>
      </w:pPr>
    </w:p>
    <w:p w14:paraId="21D8A8DC" w14:textId="77777777" w:rsidR="009D41BB" w:rsidRPr="008533B2"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contextualSpacing/>
        <w:jc w:val="both"/>
        <w:rPr>
          <w:rFonts w:ascii="Times New Roman" w:eastAsia="Calibri" w:hAnsi="Times New Roman" w:cs="Times New Roman"/>
          <w:i/>
          <w:iCs/>
          <w:sz w:val="24"/>
          <w:szCs w:val="24"/>
        </w:rPr>
      </w:pPr>
      <w:r w:rsidRPr="00087C49">
        <w:rPr>
          <w:rFonts w:ascii="Times New Roman" w:eastAsia="Calibri" w:hAnsi="Times New Roman" w:cs="Times New Roman"/>
          <w:i/>
          <w:iCs/>
          <w:sz w:val="24"/>
          <w:szCs w:val="24"/>
        </w:rPr>
        <w:t xml:space="preserve">Данная информация была подготовлена в соответствии со следующими нормативными </w:t>
      </w:r>
      <w:r w:rsidRPr="008533B2">
        <w:rPr>
          <w:rFonts w:ascii="Times New Roman" w:eastAsia="Calibri" w:hAnsi="Times New Roman" w:cs="Times New Roman"/>
          <w:i/>
          <w:iCs/>
          <w:sz w:val="24"/>
          <w:szCs w:val="24"/>
        </w:rPr>
        <w:t>правовыми документами, регламентирующими проведение ГИА:</w:t>
      </w:r>
    </w:p>
    <w:p w14:paraId="0FD2D485" w14:textId="1C9BE21B" w:rsidR="009D41BB" w:rsidRPr="008533B2"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contextualSpacing/>
        <w:jc w:val="both"/>
        <w:rPr>
          <w:rFonts w:ascii="Times New Roman" w:eastAsia="Calibri" w:hAnsi="Times New Roman" w:cs="Times New Roman"/>
          <w:i/>
          <w:iCs/>
          <w:sz w:val="24"/>
          <w:szCs w:val="24"/>
        </w:rPr>
      </w:pPr>
      <w:r w:rsidRPr="008533B2">
        <w:rPr>
          <w:rFonts w:ascii="Times New Roman" w:eastAsia="Calibri" w:hAnsi="Times New Roman" w:cs="Times New Roman"/>
          <w:i/>
          <w:iCs/>
          <w:sz w:val="24"/>
          <w:szCs w:val="24"/>
        </w:rPr>
        <w:t>1.</w:t>
      </w:r>
      <w:r w:rsidR="00423F94" w:rsidRPr="008533B2">
        <w:rPr>
          <w:rFonts w:ascii="Times New Roman" w:eastAsia="Calibri" w:hAnsi="Times New Roman" w:cs="Times New Roman"/>
          <w:i/>
          <w:iCs/>
          <w:sz w:val="24"/>
          <w:szCs w:val="24"/>
        </w:rPr>
        <w:t xml:space="preserve"> </w:t>
      </w:r>
      <w:r w:rsidRPr="008533B2">
        <w:rPr>
          <w:rFonts w:ascii="Times New Roman" w:eastAsia="Calibri" w:hAnsi="Times New Roman" w:cs="Times New Roman"/>
          <w:i/>
          <w:iCs/>
          <w:sz w:val="24"/>
          <w:szCs w:val="24"/>
        </w:rPr>
        <w:t xml:space="preserve">Федеральным законом от 29.12.2012 № 273-ФЗ «Об образовании в Российской Федерации». </w:t>
      </w:r>
    </w:p>
    <w:p w14:paraId="262FA891" w14:textId="1C4EF864" w:rsidR="009D41BB" w:rsidRPr="008533B2"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contextualSpacing/>
        <w:jc w:val="both"/>
        <w:rPr>
          <w:rFonts w:ascii="Times New Roman" w:eastAsia="Calibri" w:hAnsi="Times New Roman" w:cs="Times New Roman"/>
          <w:i/>
          <w:iCs/>
          <w:sz w:val="24"/>
          <w:szCs w:val="24"/>
        </w:rPr>
      </w:pPr>
      <w:r w:rsidRPr="008533B2">
        <w:rPr>
          <w:rFonts w:ascii="Times New Roman" w:eastAsia="Calibri" w:hAnsi="Times New Roman" w:cs="Times New Roman"/>
          <w:i/>
          <w:iCs/>
          <w:sz w:val="24"/>
          <w:szCs w:val="24"/>
        </w:rPr>
        <w:t>2.</w:t>
      </w:r>
      <w:r w:rsidR="00423F94" w:rsidRPr="008533B2">
        <w:rPr>
          <w:rFonts w:ascii="Times New Roman" w:eastAsia="Calibri" w:hAnsi="Times New Roman" w:cs="Times New Roman"/>
          <w:i/>
          <w:iCs/>
          <w:sz w:val="24"/>
          <w:szCs w:val="24"/>
        </w:rPr>
        <w:t xml:space="preserve"> </w:t>
      </w:r>
      <w:r w:rsidRPr="008533B2">
        <w:rPr>
          <w:rFonts w:ascii="Times New Roman" w:eastAsia="Calibri" w:hAnsi="Times New Roman" w:cs="Times New Roman"/>
          <w:i/>
          <w:iCs/>
          <w:sz w:val="24"/>
          <w:szCs w:val="24"/>
        </w:rPr>
        <w:t xml:space="preserve">Постановлением Правительства Российской Федерации от 29.11.2021 № 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w:t>
      </w:r>
    </w:p>
    <w:p w14:paraId="0D6289A3" w14:textId="233DEE1E" w:rsidR="009D41BB"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contextualSpacing/>
        <w:jc w:val="both"/>
        <w:rPr>
          <w:rFonts w:ascii="Times New Roman" w:eastAsia="Calibri" w:hAnsi="Times New Roman" w:cs="Times New Roman"/>
          <w:i/>
          <w:iCs/>
          <w:sz w:val="24"/>
          <w:szCs w:val="24"/>
        </w:rPr>
      </w:pPr>
      <w:r w:rsidRPr="008533B2">
        <w:rPr>
          <w:rFonts w:ascii="Times New Roman" w:eastAsia="Calibri" w:hAnsi="Times New Roman" w:cs="Times New Roman"/>
          <w:i/>
          <w:iCs/>
          <w:sz w:val="24"/>
          <w:szCs w:val="24"/>
        </w:rPr>
        <w:t>3.</w:t>
      </w:r>
      <w:r w:rsidR="00423F94" w:rsidRPr="008533B2">
        <w:rPr>
          <w:rFonts w:ascii="Times New Roman" w:eastAsia="Calibri" w:hAnsi="Times New Roman" w:cs="Times New Roman"/>
          <w:i/>
          <w:iCs/>
          <w:sz w:val="24"/>
          <w:szCs w:val="24"/>
        </w:rPr>
        <w:t xml:space="preserve"> </w:t>
      </w:r>
      <w:r w:rsidRPr="008533B2">
        <w:rPr>
          <w:rFonts w:ascii="Times New Roman" w:eastAsia="Calibri" w:hAnsi="Times New Roman" w:cs="Times New Roman"/>
          <w:i/>
          <w:iCs/>
          <w:sz w:val="24"/>
          <w:szCs w:val="24"/>
        </w:rPr>
        <w:t>Приказом Минпросвещения России и Рособрнадзора от 04.04.2023 № 233/552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15.05.2023, регистрационный № 73314).</w:t>
      </w:r>
    </w:p>
    <w:p w14:paraId="25C0D88F" w14:textId="77777777" w:rsidR="00F36172" w:rsidRPr="00087C49" w:rsidRDefault="00F36172"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contextualSpacing/>
        <w:jc w:val="both"/>
        <w:rPr>
          <w:rFonts w:ascii="Times New Roman" w:eastAsia="Calibri" w:hAnsi="Times New Roman" w:cs="Times New Roman"/>
          <w:i/>
          <w:iCs/>
          <w:sz w:val="24"/>
          <w:szCs w:val="24"/>
        </w:rPr>
      </w:pPr>
    </w:p>
    <w:p w14:paraId="1846E638"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contextualSpacing/>
        <w:jc w:val="both"/>
        <w:rPr>
          <w:rFonts w:ascii="Times New Roman" w:eastAsia="Calibri" w:hAnsi="Times New Roman" w:cs="Times New Roman"/>
          <w:sz w:val="24"/>
          <w:szCs w:val="24"/>
        </w:rPr>
      </w:pPr>
    </w:p>
    <w:p w14:paraId="72FAA811" w14:textId="77777777" w:rsidR="009D41BB" w:rsidRPr="00087C49" w:rsidRDefault="009D41BB" w:rsidP="00715AAA">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contextualSpacing/>
        <w:jc w:val="both"/>
        <w:rPr>
          <w:rFonts w:ascii="Times New Roman" w:eastAsia="Times New Roman" w:hAnsi="Times New Roman" w:cs="Times New Roman"/>
          <w:sz w:val="24"/>
          <w:szCs w:val="24"/>
          <w:lang w:eastAsia="ru-RU"/>
        </w:rPr>
      </w:pPr>
    </w:p>
    <w:p w14:paraId="150E7716" w14:textId="77777777" w:rsidR="009D41BB" w:rsidRPr="00087C49" w:rsidRDefault="009D41BB" w:rsidP="00F741E8">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eastAsia="Times New Roman" w:hAnsi="Times New Roman" w:cs="Times New Roman"/>
          <w:sz w:val="24"/>
          <w:szCs w:val="24"/>
          <w:lang w:eastAsia="ru-RU"/>
        </w:rPr>
      </w:pPr>
      <w:r w:rsidRPr="00087C49">
        <w:rPr>
          <w:rFonts w:ascii="Times New Roman" w:eastAsia="Times New Roman" w:hAnsi="Times New Roman" w:cs="Times New Roman"/>
          <w:sz w:val="24"/>
          <w:szCs w:val="24"/>
          <w:lang w:eastAsia="ru-RU"/>
        </w:rPr>
        <w:t>С правилами проведения ЕГЭ (ГВЭ-11) ознакомлен (а):</w:t>
      </w:r>
    </w:p>
    <w:p w14:paraId="66FB3179" w14:textId="77777777" w:rsidR="009D41BB" w:rsidRPr="00087C49" w:rsidRDefault="009D41BB" w:rsidP="00F741E8">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eastAsia="Times New Roman" w:hAnsi="Times New Roman" w:cs="Times New Roman"/>
          <w:sz w:val="24"/>
          <w:szCs w:val="24"/>
          <w:lang w:eastAsia="ru-RU"/>
        </w:rPr>
      </w:pPr>
    </w:p>
    <w:p w14:paraId="4DA5EEC9" w14:textId="77777777" w:rsidR="009D41BB" w:rsidRPr="00087C49" w:rsidRDefault="009D41BB" w:rsidP="00F741E8">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eastAsia="Times New Roman" w:hAnsi="Times New Roman" w:cs="Times New Roman"/>
          <w:sz w:val="24"/>
          <w:szCs w:val="24"/>
          <w:lang w:eastAsia="ru-RU"/>
        </w:rPr>
      </w:pPr>
      <w:r w:rsidRPr="00087C49">
        <w:rPr>
          <w:rFonts w:ascii="Times New Roman" w:eastAsia="Times New Roman" w:hAnsi="Times New Roman" w:cs="Times New Roman"/>
          <w:sz w:val="24"/>
          <w:szCs w:val="24"/>
          <w:lang w:eastAsia="ru-RU"/>
        </w:rPr>
        <w:t xml:space="preserve">Участник </w:t>
      </w:r>
      <w:r w:rsidRPr="00087C49">
        <w:rPr>
          <w:rFonts w:ascii="Times New Roman" w:eastAsia="Times New Roman" w:hAnsi="Times New Roman" w:cs="Times New Roman"/>
          <w:color w:val="000000"/>
          <w:sz w:val="24"/>
          <w:szCs w:val="24"/>
          <w:lang w:eastAsia="ru-RU"/>
        </w:rPr>
        <w:t>экзамена</w:t>
      </w:r>
    </w:p>
    <w:p w14:paraId="71C66A36" w14:textId="77777777" w:rsidR="009D41BB" w:rsidRPr="00087C49" w:rsidRDefault="009D41BB" w:rsidP="00F741E8">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eastAsia="Times New Roman" w:hAnsi="Times New Roman" w:cs="Times New Roman"/>
          <w:sz w:val="24"/>
          <w:szCs w:val="24"/>
          <w:lang w:eastAsia="ru-RU"/>
        </w:rPr>
      </w:pPr>
      <w:r w:rsidRPr="00087C49">
        <w:rPr>
          <w:rFonts w:ascii="Times New Roman" w:eastAsia="Times New Roman" w:hAnsi="Times New Roman" w:cs="Times New Roman"/>
          <w:sz w:val="24"/>
          <w:szCs w:val="24"/>
          <w:lang w:eastAsia="ru-RU"/>
        </w:rPr>
        <w:t xml:space="preserve"> ___________________(_____________________)</w:t>
      </w:r>
    </w:p>
    <w:p w14:paraId="63E5879C" w14:textId="77777777" w:rsidR="009D41BB" w:rsidRPr="00087C49" w:rsidRDefault="009D41BB" w:rsidP="00F741E8">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eastAsia="Times New Roman" w:hAnsi="Times New Roman" w:cs="Times New Roman"/>
          <w:sz w:val="24"/>
          <w:szCs w:val="24"/>
          <w:lang w:eastAsia="ru-RU"/>
        </w:rPr>
      </w:pPr>
    </w:p>
    <w:p w14:paraId="77905E62" w14:textId="77777777" w:rsidR="009D41BB" w:rsidRPr="00087C49" w:rsidRDefault="009D41BB" w:rsidP="00F741E8">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eastAsia="Times New Roman" w:hAnsi="Times New Roman" w:cs="Times New Roman"/>
          <w:sz w:val="24"/>
          <w:szCs w:val="24"/>
          <w:lang w:eastAsia="ru-RU"/>
        </w:rPr>
      </w:pPr>
      <w:r w:rsidRPr="00087C49">
        <w:rPr>
          <w:rFonts w:ascii="Times New Roman" w:eastAsia="Times New Roman" w:hAnsi="Times New Roman" w:cs="Times New Roman"/>
          <w:sz w:val="24"/>
          <w:szCs w:val="24"/>
          <w:lang w:eastAsia="ru-RU"/>
        </w:rPr>
        <w:t>«__</w:t>
      </w:r>
      <w:proofErr w:type="gramStart"/>
      <w:r w:rsidRPr="00087C49">
        <w:rPr>
          <w:rFonts w:ascii="Times New Roman" w:eastAsia="Times New Roman" w:hAnsi="Times New Roman" w:cs="Times New Roman"/>
          <w:sz w:val="24"/>
          <w:szCs w:val="24"/>
          <w:lang w:eastAsia="ru-RU"/>
        </w:rPr>
        <w:t>_»_</w:t>
      </w:r>
      <w:proofErr w:type="gramEnd"/>
      <w:r w:rsidRPr="00087C49">
        <w:rPr>
          <w:rFonts w:ascii="Times New Roman" w:eastAsia="Times New Roman" w:hAnsi="Times New Roman" w:cs="Times New Roman"/>
          <w:sz w:val="24"/>
          <w:szCs w:val="24"/>
          <w:lang w:eastAsia="ru-RU"/>
        </w:rPr>
        <w:t>______20__г.</w:t>
      </w:r>
    </w:p>
    <w:p w14:paraId="7881D953" w14:textId="77777777" w:rsidR="009D41BB" w:rsidRPr="00087C49" w:rsidRDefault="009D41BB" w:rsidP="00F741E8">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eastAsia="Times New Roman" w:hAnsi="Times New Roman" w:cs="Times New Roman"/>
          <w:sz w:val="24"/>
          <w:szCs w:val="24"/>
          <w:lang w:eastAsia="ru-RU"/>
        </w:rPr>
      </w:pPr>
    </w:p>
    <w:p w14:paraId="287B2B95" w14:textId="77777777" w:rsidR="009D41BB" w:rsidRPr="00087C49" w:rsidRDefault="009D41BB" w:rsidP="00F741E8">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eastAsia="Times New Roman" w:hAnsi="Times New Roman" w:cs="Times New Roman"/>
          <w:sz w:val="24"/>
          <w:szCs w:val="24"/>
          <w:lang w:eastAsia="ru-RU"/>
        </w:rPr>
      </w:pPr>
      <w:r w:rsidRPr="00087C49">
        <w:rPr>
          <w:rFonts w:ascii="Times New Roman" w:eastAsia="Times New Roman" w:hAnsi="Times New Roman" w:cs="Times New Roman"/>
          <w:sz w:val="24"/>
          <w:szCs w:val="24"/>
          <w:lang w:eastAsia="ru-RU"/>
        </w:rPr>
        <w:t xml:space="preserve">Родитель/законный представитель несовершеннолетнего участника </w:t>
      </w:r>
      <w:r w:rsidRPr="00087C49">
        <w:rPr>
          <w:rFonts w:ascii="Times New Roman" w:eastAsia="Times New Roman" w:hAnsi="Times New Roman" w:cs="Times New Roman"/>
          <w:color w:val="000000"/>
          <w:sz w:val="24"/>
          <w:szCs w:val="24"/>
          <w:lang w:eastAsia="ru-RU"/>
        </w:rPr>
        <w:t>экзамена</w:t>
      </w:r>
    </w:p>
    <w:p w14:paraId="1843B24C" w14:textId="77777777" w:rsidR="009D41BB" w:rsidRPr="00087C49" w:rsidRDefault="009D41BB" w:rsidP="00F741E8">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eastAsia="Times New Roman" w:hAnsi="Times New Roman" w:cs="Times New Roman"/>
          <w:sz w:val="24"/>
          <w:szCs w:val="24"/>
          <w:lang w:eastAsia="ru-RU"/>
        </w:rPr>
      </w:pPr>
      <w:r w:rsidRPr="00087C49">
        <w:rPr>
          <w:rFonts w:ascii="Times New Roman" w:eastAsia="Times New Roman" w:hAnsi="Times New Roman" w:cs="Times New Roman"/>
          <w:sz w:val="24"/>
          <w:szCs w:val="24"/>
          <w:lang w:eastAsia="ru-RU"/>
        </w:rPr>
        <w:t>___________________(_____________________)</w:t>
      </w:r>
    </w:p>
    <w:p w14:paraId="781BC5CD" w14:textId="77777777" w:rsidR="009D41BB" w:rsidRPr="00087C49" w:rsidRDefault="009D41BB" w:rsidP="00F741E8">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eastAsia="Times New Roman" w:hAnsi="Times New Roman" w:cs="Times New Roman"/>
          <w:sz w:val="24"/>
          <w:szCs w:val="24"/>
          <w:lang w:eastAsia="ru-RU"/>
        </w:rPr>
      </w:pPr>
    </w:p>
    <w:p w14:paraId="215435B0" w14:textId="0FBE833E" w:rsidR="000605A3" w:rsidRPr="004728A3" w:rsidRDefault="009D41BB" w:rsidP="00F741E8">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sz w:val="24"/>
          <w:szCs w:val="24"/>
        </w:rPr>
      </w:pPr>
      <w:r w:rsidRPr="00087C49">
        <w:rPr>
          <w:rFonts w:ascii="Times New Roman" w:eastAsia="Times New Roman" w:hAnsi="Times New Roman" w:cs="Times New Roman"/>
          <w:sz w:val="24"/>
          <w:szCs w:val="24"/>
          <w:lang w:eastAsia="ru-RU"/>
        </w:rPr>
        <w:t>«__</w:t>
      </w:r>
      <w:proofErr w:type="gramStart"/>
      <w:r w:rsidRPr="00087C49">
        <w:rPr>
          <w:rFonts w:ascii="Times New Roman" w:eastAsia="Times New Roman" w:hAnsi="Times New Roman" w:cs="Times New Roman"/>
          <w:sz w:val="24"/>
          <w:szCs w:val="24"/>
          <w:lang w:eastAsia="ru-RU"/>
        </w:rPr>
        <w:t>_»_</w:t>
      </w:r>
      <w:proofErr w:type="gramEnd"/>
      <w:r w:rsidRPr="00087C49">
        <w:rPr>
          <w:rFonts w:ascii="Times New Roman" w:eastAsia="Times New Roman" w:hAnsi="Times New Roman" w:cs="Times New Roman"/>
          <w:sz w:val="24"/>
          <w:szCs w:val="24"/>
          <w:lang w:eastAsia="ru-RU"/>
        </w:rPr>
        <w:t>______20__г.</w:t>
      </w:r>
    </w:p>
    <w:sectPr w:rsidR="000605A3" w:rsidRPr="004728A3" w:rsidSect="00715AAA">
      <w:pgSz w:w="11906" w:h="16838"/>
      <w:pgMar w:top="851" w:right="707" w:bottom="567"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7510" w14:textId="77777777" w:rsidR="00FF2C35" w:rsidRDefault="00FF2C35" w:rsidP="000605A3">
      <w:pPr>
        <w:spacing w:after="0" w:line="240" w:lineRule="auto"/>
      </w:pPr>
      <w:r>
        <w:separator/>
      </w:r>
    </w:p>
  </w:endnote>
  <w:endnote w:type="continuationSeparator" w:id="0">
    <w:p w14:paraId="2E793D12" w14:textId="77777777" w:rsidR="00FF2C35" w:rsidRDefault="00FF2C35" w:rsidP="0006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6A09A" w14:textId="77777777" w:rsidR="00FF2C35" w:rsidRDefault="00FF2C35" w:rsidP="000605A3">
      <w:pPr>
        <w:spacing w:after="0" w:line="240" w:lineRule="auto"/>
      </w:pPr>
      <w:r>
        <w:separator/>
      </w:r>
    </w:p>
  </w:footnote>
  <w:footnote w:type="continuationSeparator" w:id="0">
    <w:p w14:paraId="1DF5B61C" w14:textId="77777777" w:rsidR="00FF2C35" w:rsidRDefault="00FF2C35" w:rsidP="000605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6DC1"/>
    <w:multiLevelType w:val="hybridMultilevel"/>
    <w:tmpl w:val="DB0A970A"/>
    <w:lvl w:ilvl="0" w:tplc="A1E698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C30723"/>
    <w:multiLevelType w:val="hybridMultilevel"/>
    <w:tmpl w:val="EAC4FF22"/>
    <w:lvl w:ilvl="0" w:tplc="0D42ED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4C37DC"/>
    <w:multiLevelType w:val="hybridMultilevel"/>
    <w:tmpl w:val="B5866D42"/>
    <w:lvl w:ilvl="0" w:tplc="DB001E9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176A683B"/>
    <w:multiLevelType w:val="hybridMultilevel"/>
    <w:tmpl w:val="2A4E77B4"/>
    <w:lvl w:ilvl="0" w:tplc="480C6C0A">
      <w:start w:val="1"/>
      <w:numFmt w:val="bullet"/>
      <w:lvlText w:val=""/>
      <w:lvlJc w:val="left"/>
      <w:pPr>
        <w:ind w:left="1070" w:hanging="360"/>
      </w:pPr>
      <w:rPr>
        <w:rFonts w:ascii="Wingdings" w:hAnsi="Wingdings"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4" w15:restartNumberingAfterBreak="0">
    <w:nsid w:val="1A211728"/>
    <w:multiLevelType w:val="hybridMultilevel"/>
    <w:tmpl w:val="A8CAC1C4"/>
    <w:lvl w:ilvl="0" w:tplc="3BD23D6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CBE597E"/>
    <w:multiLevelType w:val="hybridMultilevel"/>
    <w:tmpl w:val="03008038"/>
    <w:lvl w:ilvl="0" w:tplc="5FBE6D8C">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4B31E05"/>
    <w:multiLevelType w:val="hybridMultilevel"/>
    <w:tmpl w:val="E82A3D0E"/>
    <w:lvl w:ilvl="0" w:tplc="2618B5A2">
      <w:start w:val="1"/>
      <w:numFmt w:val="decimal"/>
      <w:lvlText w:val="%1."/>
      <w:lvlJc w:val="left"/>
      <w:pPr>
        <w:ind w:left="1070" w:hanging="360"/>
      </w:pPr>
      <w:rPr>
        <w:rFonts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7" w15:restartNumberingAfterBreak="0">
    <w:nsid w:val="309877A0"/>
    <w:multiLevelType w:val="hybridMultilevel"/>
    <w:tmpl w:val="CF36D5A0"/>
    <w:lvl w:ilvl="0" w:tplc="58A07D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6FF21C4"/>
    <w:multiLevelType w:val="hybridMultilevel"/>
    <w:tmpl w:val="9E18A4A6"/>
    <w:lvl w:ilvl="0" w:tplc="E6222D78">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9" w15:restartNumberingAfterBreak="0">
    <w:nsid w:val="3A1E4659"/>
    <w:multiLevelType w:val="hybridMultilevel"/>
    <w:tmpl w:val="F692EE6E"/>
    <w:lvl w:ilvl="0" w:tplc="8606FDD6">
      <w:start w:val="1"/>
      <w:numFmt w:val="decimal"/>
      <w:lvlText w:val="%1."/>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002CBBE">
      <w:start w:val="1"/>
      <w:numFmt w:val="lowerLetter"/>
      <w:lvlText w:val="%2"/>
      <w:lvlJc w:val="left"/>
      <w:pPr>
        <w:ind w:left="17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E4482C0">
      <w:start w:val="1"/>
      <w:numFmt w:val="lowerRoman"/>
      <w:lvlText w:val="%3"/>
      <w:lvlJc w:val="left"/>
      <w:pPr>
        <w:ind w:left="25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78CE088">
      <w:start w:val="1"/>
      <w:numFmt w:val="decimal"/>
      <w:lvlText w:val="%4"/>
      <w:lvlJc w:val="left"/>
      <w:pPr>
        <w:ind w:left="32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87AD5F8">
      <w:start w:val="1"/>
      <w:numFmt w:val="lowerLetter"/>
      <w:lvlText w:val="%5"/>
      <w:lvlJc w:val="left"/>
      <w:pPr>
        <w:ind w:left="39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D5A45E0">
      <w:start w:val="1"/>
      <w:numFmt w:val="lowerRoman"/>
      <w:lvlText w:val="%6"/>
      <w:lvlJc w:val="left"/>
      <w:pPr>
        <w:ind w:left="46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23A8576">
      <w:start w:val="1"/>
      <w:numFmt w:val="decimal"/>
      <w:lvlText w:val="%7"/>
      <w:lvlJc w:val="left"/>
      <w:pPr>
        <w:ind w:left="53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3DE223E">
      <w:start w:val="1"/>
      <w:numFmt w:val="lowerLetter"/>
      <w:lvlText w:val="%8"/>
      <w:lvlJc w:val="left"/>
      <w:pPr>
        <w:ind w:left="61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7F20646">
      <w:start w:val="1"/>
      <w:numFmt w:val="lowerRoman"/>
      <w:lvlText w:val="%9"/>
      <w:lvlJc w:val="left"/>
      <w:pPr>
        <w:ind w:left="68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3C501327"/>
    <w:multiLevelType w:val="hybridMultilevel"/>
    <w:tmpl w:val="30C2EAF4"/>
    <w:lvl w:ilvl="0" w:tplc="571C40A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445C4F31"/>
    <w:multiLevelType w:val="hybridMultilevel"/>
    <w:tmpl w:val="C4C8C45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5E81A34"/>
    <w:multiLevelType w:val="hybridMultilevel"/>
    <w:tmpl w:val="B7A270AA"/>
    <w:lvl w:ilvl="0" w:tplc="71AA27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114E51"/>
    <w:multiLevelType w:val="hybridMultilevel"/>
    <w:tmpl w:val="E77AE846"/>
    <w:lvl w:ilvl="0" w:tplc="B5AC161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4DB25D0E"/>
    <w:multiLevelType w:val="hybridMultilevel"/>
    <w:tmpl w:val="A0B819AA"/>
    <w:lvl w:ilvl="0" w:tplc="41D03676">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F386AF3"/>
    <w:multiLevelType w:val="hybridMultilevel"/>
    <w:tmpl w:val="0F467062"/>
    <w:lvl w:ilvl="0" w:tplc="51408C94">
      <w:start w:val="1"/>
      <w:numFmt w:val="decimal"/>
      <w:lvlText w:val="%1)"/>
      <w:lvlJc w:val="left"/>
      <w:pPr>
        <w:ind w:left="268"/>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1" w:tplc="FFFFFFFF">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FFFFFFF">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FFFFFFF">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FFFFFFF">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FFFFFFF">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FFFFFFF">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FFFFFF">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FFFFFFF">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500F1249"/>
    <w:multiLevelType w:val="hybridMultilevel"/>
    <w:tmpl w:val="804A372A"/>
    <w:lvl w:ilvl="0" w:tplc="32ECF5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97D5B94"/>
    <w:multiLevelType w:val="hybridMultilevel"/>
    <w:tmpl w:val="1B780A7E"/>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2D3127"/>
    <w:multiLevelType w:val="hybridMultilevel"/>
    <w:tmpl w:val="D722DF38"/>
    <w:lvl w:ilvl="0" w:tplc="9DBA961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844B08"/>
    <w:multiLevelType w:val="hybridMultilevel"/>
    <w:tmpl w:val="714E44A4"/>
    <w:lvl w:ilvl="0" w:tplc="5FBE6D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B98675F"/>
    <w:multiLevelType w:val="hybridMultilevel"/>
    <w:tmpl w:val="C69E46FC"/>
    <w:lvl w:ilvl="0" w:tplc="C3CCE40C">
      <w:start w:val="1"/>
      <w:numFmt w:val="decimal"/>
      <w:lvlText w:val="%1."/>
      <w:lvlJc w:val="left"/>
      <w:pPr>
        <w:ind w:left="1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F4E6AF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1FA700E">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FC44B5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564BB0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69003F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8721B5A">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764437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EACE928">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6DFE6BCF"/>
    <w:multiLevelType w:val="hybridMultilevel"/>
    <w:tmpl w:val="7BFE2980"/>
    <w:lvl w:ilvl="0" w:tplc="5FBE6D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4CE46BB"/>
    <w:multiLevelType w:val="hybridMultilevel"/>
    <w:tmpl w:val="25F8041A"/>
    <w:lvl w:ilvl="0" w:tplc="9DBA9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8D13BCC"/>
    <w:multiLevelType w:val="hybridMultilevel"/>
    <w:tmpl w:val="AF3C16DA"/>
    <w:lvl w:ilvl="0" w:tplc="E2C08F22">
      <w:start w:val="1"/>
      <w:numFmt w:val="decimal"/>
      <w:pStyle w:val="1"/>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95B793E"/>
    <w:multiLevelType w:val="hybridMultilevel"/>
    <w:tmpl w:val="4C083DA4"/>
    <w:lvl w:ilvl="0" w:tplc="4A74ABF8">
      <w:start w:val="1"/>
      <w:numFmt w:val="decimal"/>
      <w:lvlText w:val="%1)"/>
      <w:lvlJc w:val="left"/>
      <w:pPr>
        <w:ind w:left="7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8C4E294">
      <w:start w:val="1"/>
      <w:numFmt w:val="lowerLetter"/>
      <w:lvlText w:val="%2"/>
      <w:lvlJc w:val="left"/>
      <w:pPr>
        <w:ind w:left="22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CBCCAAC">
      <w:start w:val="1"/>
      <w:numFmt w:val="lowerRoman"/>
      <w:lvlText w:val="%3"/>
      <w:lvlJc w:val="left"/>
      <w:pPr>
        <w:ind w:left="29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FEAC9D2">
      <w:start w:val="1"/>
      <w:numFmt w:val="decimal"/>
      <w:lvlText w:val="%4"/>
      <w:lvlJc w:val="left"/>
      <w:pPr>
        <w:ind w:left="36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8C0A1EC">
      <w:start w:val="1"/>
      <w:numFmt w:val="lowerLetter"/>
      <w:lvlText w:val="%5"/>
      <w:lvlJc w:val="left"/>
      <w:pPr>
        <w:ind w:left="439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35089D2">
      <w:start w:val="1"/>
      <w:numFmt w:val="lowerRoman"/>
      <w:lvlText w:val="%6"/>
      <w:lvlJc w:val="left"/>
      <w:pPr>
        <w:ind w:left="51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D52E6B8">
      <w:start w:val="1"/>
      <w:numFmt w:val="decimal"/>
      <w:lvlText w:val="%7"/>
      <w:lvlJc w:val="left"/>
      <w:pPr>
        <w:ind w:left="58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D608D24">
      <w:start w:val="1"/>
      <w:numFmt w:val="lowerLetter"/>
      <w:lvlText w:val="%8"/>
      <w:lvlJc w:val="left"/>
      <w:pPr>
        <w:ind w:left="655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F66A730">
      <w:start w:val="1"/>
      <w:numFmt w:val="lowerRoman"/>
      <w:lvlText w:val="%9"/>
      <w:lvlJc w:val="left"/>
      <w:pPr>
        <w:ind w:left="727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79A62599"/>
    <w:multiLevelType w:val="hybridMultilevel"/>
    <w:tmpl w:val="E1D4044C"/>
    <w:lvl w:ilvl="0" w:tplc="71AA27B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15:restartNumberingAfterBreak="0">
    <w:nsid w:val="7A79346C"/>
    <w:multiLevelType w:val="hybridMultilevel"/>
    <w:tmpl w:val="C64C066A"/>
    <w:lvl w:ilvl="0" w:tplc="5FBE6D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BF711AD"/>
    <w:multiLevelType w:val="hybridMultilevel"/>
    <w:tmpl w:val="049ACBE4"/>
    <w:lvl w:ilvl="0" w:tplc="B598345C">
      <w:start w:val="5"/>
      <w:numFmt w:val="decimal"/>
      <w:lvlText w:val="%1."/>
      <w:lvlJc w:val="left"/>
      <w:pPr>
        <w:ind w:left="1336" w:hanging="360"/>
      </w:pPr>
      <w:rPr>
        <w:rFonts w:hint="default"/>
      </w:rPr>
    </w:lvl>
    <w:lvl w:ilvl="1" w:tplc="04190019" w:tentative="1">
      <w:start w:val="1"/>
      <w:numFmt w:val="lowerLetter"/>
      <w:lvlText w:val="%2."/>
      <w:lvlJc w:val="left"/>
      <w:pPr>
        <w:ind w:left="2056" w:hanging="360"/>
      </w:pPr>
    </w:lvl>
    <w:lvl w:ilvl="2" w:tplc="0419001B" w:tentative="1">
      <w:start w:val="1"/>
      <w:numFmt w:val="lowerRoman"/>
      <w:lvlText w:val="%3."/>
      <w:lvlJc w:val="right"/>
      <w:pPr>
        <w:ind w:left="2776" w:hanging="180"/>
      </w:pPr>
    </w:lvl>
    <w:lvl w:ilvl="3" w:tplc="0419000F" w:tentative="1">
      <w:start w:val="1"/>
      <w:numFmt w:val="decimal"/>
      <w:lvlText w:val="%4."/>
      <w:lvlJc w:val="left"/>
      <w:pPr>
        <w:ind w:left="3496" w:hanging="360"/>
      </w:pPr>
    </w:lvl>
    <w:lvl w:ilvl="4" w:tplc="04190019" w:tentative="1">
      <w:start w:val="1"/>
      <w:numFmt w:val="lowerLetter"/>
      <w:lvlText w:val="%5."/>
      <w:lvlJc w:val="left"/>
      <w:pPr>
        <w:ind w:left="4216" w:hanging="360"/>
      </w:pPr>
    </w:lvl>
    <w:lvl w:ilvl="5" w:tplc="0419001B" w:tentative="1">
      <w:start w:val="1"/>
      <w:numFmt w:val="lowerRoman"/>
      <w:lvlText w:val="%6."/>
      <w:lvlJc w:val="right"/>
      <w:pPr>
        <w:ind w:left="4936" w:hanging="180"/>
      </w:pPr>
    </w:lvl>
    <w:lvl w:ilvl="6" w:tplc="0419000F" w:tentative="1">
      <w:start w:val="1"/>
      <w:numFmt w:val="decimal"/>
      <w:lvlText w:val="%7."/>
      <w:lvlJc w:val="left"/>
      <w:pPr>
        <w:ind w:left="5656" w:hanging="360"/>
      </w:pPr>
    </w:lvl>
    <w:lvl w:ilvl="7" w:tplc="04190019" w:tentative="1">
      <w:start w:val="1"/>
      <w:numFmt w:val="lowerLetter"/>
      <w:lvlText w:val="%8."/>
      <w:lvlJc w:val="left"/>
      <w:pPr>
        <w:ind w:left="6376" w:hanging="360"/>
      </w:pPr>
    </w:lvl>
    <w:lvl w:ilvl="8" w:tplc="0419001B" w:tentative="1">
      <w:start w:val="1"/>
      <w:numFmt w:val="lowerRoman"/>
      <w:lvlText w:val="%9."/>
      <w:lvlJc w:val="right"/>
      <w:pPr>
        <w:ind w:left="7096" w:hanging="180"/>
      </w:pPr>
    </w:lvl>
  </w:abstractNum>
  <w:abstractNum w:abstractNumId="28" w15:restartNumberingAfterBreak="0">
    <w:nsid w:val="7C151567"/>
    <w:multiLevelType w:val="hybridMultilevel"/>
    <w:tmpl w:val="9C0AC0F4"/>
    <w:lvl w:ilvl="0" w:tplc="F9EA216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15:restartNumberingAfterBreak="0">
    <w:nsid w:val="7FBE5DBE"/>
    <w:multiLevelType w:val="hybridMultilevel"/>
    <w:tmpl w:val="BD3E81DE"/>
    <w:lvl w:ilvl="0" w:tplc="07CC843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1341009649">
    <w:abstractNumId w:val="26"/>
  </w:num>
  <w:num w:numId="2" w16cid:durableId="243027844">
    <w:abstractNumId w:val="5"/>
  </w:num>
  <w:num w:numId="3" w16cid:durableId="237598108">
    <w:abstractNumId w:val="23"/>
  </w:num>
  <w:num w:numId="4" w16cid:durableId="1051734670">
    <w:abstractNumId w:val="21"/>
  </w:num>
  <w:num w:numId="5" w16cid:durableId="1176266676">
    <w:abstractNumId w:val="19"/>
  </w:num>
  <w:num w:numId="6" w16cid:durableId="1548949011">
    <w:abstractNumId w:val="9"/>
  </w:num>
  <w:num w:numId="7" w16cid:durableId="135531780">
    <w:abstractNumId w:val="8"/>
  </w:num>
  <w:num w:numId="8" w16cid:durableId="249587750">
    <w:abstractNumId w:val="24"/>
  </w:num>
  <w:num w:numId="9" w16cid:durableId="157504680">
    <w:abstractNumId w:val="27"/>
  </w:num>
  <w:num w:numId="10" w16cid:durableId="1654329813">
    <w:abstractNumId w:val="11"/>
  </w:num>
  <w:num w:numId="11" w16cid:durableId="1243563231">
    <w:abstractNumId w:val="2"/>
  </w:num>
  <w:num w:numId="12" w16cid:durableId="434902508">
    <w:abstractNumId w:val="6"/>
  </w:num>
  <w:num w:numId="13" w16cid:durableId="276179105">
    <w:abstractNumId w:val="3"/>
  </w:num>
  <w:num w:numId="14" w16cid:durableId="1555968660">
    <w:abstractNumId w:val="15"/>
  </w:num>
  <w:num w:numId="15" w16cid:durableId="614169325">
    <w:abstractNumId w:val="29"/>
  </w:num>
  <w:num w:numId="16" w16cid:durableId="2019497413">
    <w:abstractNumId w:val="4"/>
  </w:num>
  <w:num w:numId="17" w16cid:durableId="110367290">
    <w:abstractNumId w:val="28"/>
  </w:num>
  <w:num w:numId="18" w16cid:durableId="170997275">
    <w:abstractNumId w:val="13"/>
  </w:num>
  <w:num w:numId="19" w16cid:durableId="736901906">
    <w:abstractNumId w:val="10"/>
  </w:num>
  <w:num w:numId="20" w16cid:durableId="1447239334">
    <w:abstractNumId w:val="17"/>
  </w:num>
  <w:num w:numId="21" w16cid:durableId="680476209">
    <w:abstractNumId w:val="14"/>
  </w:num>
  <w:num w:numId="22" w16cid:durableId="2046176041">
    <w:abstractNumId w:val="25"/>
  </w:num>
  <w:num w:numId="23" w16cid:durableId="1917595704">
    <w:abstractNumId w:val="12"/>
  </w:num>
  <w:num w:numId="24" w16cid:durableId="2090998596">
    <w:abstractNumId w:val="0"/>
  </w:num>
  <w:num w:numId="25" w16cid:durableId="1446147224">
    <w:abstractNumId w:val="7"/>
  </w:num>
  <w:num w:numId="26" w16cid:durableId="496268434">
    <w:abstractNumId w:val="16"/>
  </w:num>
  <w:num w:numId="27" w16cid:durableId="571156685">
    <w:abstractNumId w:val="22"/>
  </w:num>
  <w:num w:numId="28" w16cid:durableId="1994679574">
    <w:abstractNumId w:val="18"/>
  </w:num>
  <w:num w:numId="29" w16cid:durableId="685903297">
    <w:abstractNumId w:val="1"/>
  </w:num>
  <w:num w:numId="30" w16cid:durableId="11294693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DEA"/>
    <w:rsid w:val="00015C9F"/>
    <w:rsid w:val="00033126"/>
    <w:rsid w:val="00041D5E"/>
    <w:rsid w:val="00054EF2"/>
    <w:rsid w:val="000605A3"/>
    <w:rsid w:val="00087C49"/>
    <w:rsid w:val="00090647"/>
    <w:rsid w:val="00096FE1"/>
    <w:rsid w:val="000E207F"/>
    <w:rsid w:val="00132993"/>
    <w:rsid w:val="00136B83"/>
    <w:rsid w:val="00137D10"/>
    <w:rsid w:val="00141695"/>
    <w:rsid w:val="00153CA1"/>
    <w:rsid w:val="00160DEA"/>
    <w:rsid w:val="00162E8B"/>
    <w:rsid w:val="001676C3"/>
    <w:rsid w:val="00167F35"/>
    <w:rsid w:val="00184364"/>
    <w:rsid w:val="001F7CBD"/>
    <w:rsid w:val="00230C62"/>
    <w:rsid w:val="00266B49"/>
    <w:rsid w:val="00272F48"/>
    <w:rsid w:val="00276FF3"/>
    <w:rsid w:val="00283776"/>
    <w:rsid w:val="00283F3A"/>
    <w:rsid w:val="00285F76"/>
    <w:rsid w:val="00297A41"/>
    <w:rsid w:val="002A1129"/>
    <w:rsid w:val="002D2DAE"/>
    <w:rsid w:val="002E1A6B"/>
    <w:rsid w:val="00321A90"/>
    <w:rsid w:val="003657B7"/>
    <w:rsid w:val="00377839"/>
    <w:rsid w:val="00385FA2"/>
    <w:rsid w:val="003908C7"/>
    <w:rsid w:val="003C0278"/>
    <w:rsid w:val="003F53E5"/>
    <w:rsid w:val="003F6F53"/>
    <w:rsid w:val="00415C7E"/>
    <w:rsid w:val="00416015"/>
    <w:rsid w:val="00423F94"/>
    <w:rsid w:val="00424466"/>
    <w:rsid w:val="004324AA"/>
    <w:rsid w:val="00461A04"/>
    <w:rsid w:val="00470FEB"/>
    <w:rsid w:val="004728A3"/>
    <w:rsid w:val="00493923"/>
    <w:rsid w:val="004A2CCE"/>
    <w:rsid w:val="004A4810"/>
    <w:rsid w:val="004B3F25"/>
    <w:rsid w:val="00515996"/>
    <w:rsid w:val="00534815"/>
    <w:rsid w:val="005362C3"/>
    <w:rsid w:val="00536F53"/>
    <w:rsid w:val="00542885"/>
    <w:rsid w:val="00572830"/>
    <w:rsid w:val="005742F9"/>
    <w:rsid w:val="00574D58"/>
    <w:rsid w:val="005C226A"/>
    <w:rsid w:val="005D1C75"/>
    <w:rsid w:val="006000AE"/>
    <w:rsid w:val="00605EF8"/>
    <w:rsid w:val="006112A6"/>
    <w:rsid w:val="00633BFD"/>
    <w:rsid w:val="00641744"/>
    <w:rsid w:val="0067715F"/>
    <w:rsid w:val="006A0EEB"/>
    <w:rsid w:val="006E0C53"/>
    <w:rsid w:val="006E75E3"/>
    <w:rsid w:val="00706EA8"/>
    <w:rsid w:val="00712FF7"/>
    <w:rsid w:val="00715AAA"/>
    <w:rsid w:val="007344B5"/>
    <w:rsid w:val="00776BC0"/>
    <w:rsid w:val="00780B06"/>
    <w:rsid w:val="0079510E"/>
    <w:rsid w:val="007A131C"/>
    <w:rsid w:val="007C2227"/>
    <w:rsid w:val="007C28E4"/>
    <w:rsid w:val="007E13FD"/>
    <w:rsid w:val="007F5B8D"/>
    <w:rsid w:val="008268DA"/>
    <w:rsid w:val="008533B2"/>
    <w:rsid w:val="00862BE6"/>
    <w:rsid w:val="00864B3B"/>
    <w:rsid w:val="00865FC0"/>
    <w:rsid w:val="0087698B"/>
    <w:rsid w:val="00891846"/>
    <w:rsid w:val="008C2DE8"/>
    <w:rsid w:val="00925D4E"/>
    <w:rsid w:val="00927651"/>
    <w:rsid w:val="009403DF"/>
    <w:rsid w:val="00964ADB"/>
    <w:rsid w:val="00980864"/>
    <w:rsid w:val="009B540F"/>
    <w:rsid w:val="009C0B5B"/>
    <w:rsid w:val="009C63AA"/>
    <w:rsid w:val="009D2776"/>
    <w:rsid w:val="009D41BB"/>
    <w:rsid w:val="009D5664"/>
    <w:rsid w:val="009F0CA5"/>
    <w:rsid w:val="00A07073"/>
    <w:rsid w:val="00A17C8D"/>
    <w:rsid w:val="00A470D4"/>
    <w:rsid w:val="00A544DB"/>
    <w:rsid w:val="00A664E2"/>
    <w:rsid w:val="00A8318A"/>
    <w:rsid w:val="00A85D9D"/>
    <w:rsid w:val="00A97A73"/>
    <w:rsid w:val="00AB22BF"/>
    <w:rsid w:val="00AB52B4"/>
    <w:rsid w:val="00B02FC5"/>
    <w:rsid w:val="00B03E4A"/>
    <w:rsid w:val="00B2501E"/>
    <w:rsid w:val="00B36F63"/>
    <w:rsid w:val="00B529A0"/>
    <w:rsid w:val="00B55997"/>
    <w:rsid w:val="00B7673E"/>
    <w:rsid w:val="00B83180"/>
    <w:rsid w:val="00C005B3"/>
    <w:rsid w:val="00C015EB"/>
    <w:rsid w:val="00C32A98"/>
    <w:rsid w:val="00C36491"/>
    <w:rsid w:val="00C37A30"/>
    <w:rsid w:val="00C60F76"/>
    <w:rsid w:val="00C83612"/>
    <w:rsid w:val="00C84758"/>
    <w:rsid w:val="00CB74DC"/>
    <w:rsid w:val="00CD5363"/>
    <w:rsid w:val="00D3244A"/>
    <w:rsid w:val="00D56ACD"/>
    <w:rsid w:val="00D56B97"/>
    <w:rsid w:val="00D90081"/>
    <w:rsid w:val="00DB2BB5"/>
    <w:rsid w:val="00DC6D86"/>
    <w:rsid w:val="00DE1083"/>
    <w:rsid w:val="00DE6F12"/>
    <w:rsid w:val="00DE78B8"/>
    <w:rsid w:val="00DF716D"/>
    <w:rsid w:val="00E14743"/>
    <w:rsid w:val="00E44D4C"/>
    <w:rsid w:val="00E84090"/>
    <w:rsid w:val="00EA7A91"/>
    <w:rsid w:val="00EC54BC"/>
    <w:rsid w:val="00ED379F"/>
    <w:rsid w:val="00EE20B4"/>
    <w:rsid w:val="00EE43C5"/>
    <w:rsid w:val="00EE7140"/>
    <w:rsid w:val="00EF0429"/>
    <w:rsid w:val="00F06738"/>
    <w:rsid w:val="00F240AD"/>
    <w:rsid w:val="00F36172"/>
    <w:rsid w:val="00F41089"/>
    <w:rsid w:val="00F53F32"/>
    <w:rsid w:val="00F6304D"/>
    <w:rsid w:val="00F741E8"/>
    <w:rsid w:val="00F83998"/>
    <w:rsid w:val="00FC4172"/>
    <w:rsid w:val="00FC7289"/>
    <w:rsid w:val="00FE237A"/>
    <w:rsid w:val="00FF2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FA247"/>
  <w15:docId w15:val="{C2B8F6D4-EC46-498C-B88D-F5E40C90E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4B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410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EA7A91"/>
    <w:rPr>
      <w:color w:val="0000FF" w:themeColor="hyperlink"/>
      <w:u w:val="single"/>
    </w:rPr>
  </w:style>
  <w:style w:type="table" w:styleId="a5">
    <w:name w:val="Table Grid"/>
    <w:basedOn w:val="a1"/>
    <w:uiPriority w:val="39"/>
    <w:rsid w:val="00EA7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015E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15EB"/>
    <w:rPr>
      <w:rFonts w:ascii="Tahoma" w:hAnsi="Tahoma" w:cs="Tahoma"/>
      <w:sz w:val="16"/>
      <w:szCs w:val="16"/>
    </w:rPr>
  </w:style>
  <w:style w:type="paragraph" w:styleId="a8">
    <w:name w:val="List Paragraph"/>
    <w:basedOn w:val="a"/>
    <w:uiPriority w:val="34"/>
    <w:qFormat/>
    <w:rsid w:val="00927651"/>
    <w:pPr>
      <w:spacing w:after="160" w:line="259" w:lineRule="auto"/>
      <w:ind w:left="720"/>
      <w:contextualSpacing/>
    </w:pPr>
  </w:style>
  <w:style w:type="paragraph" w:customStyle="1" w:styleId="1">
    <w:name w:val="МР заголовок1"/>
    <w:basedOn w:val="a8"/>
    <w:next w:val="a"/>
    <w:link w:val="10"/>
    <w:qFormat/>
    <w:rsid w:val="00927651"/>
    <w:pPr>
      <w:keepNext/>
      <w:keepLines/>
      <w:pageBreakBefore/>
      <w:numPr>
        <w:numId w:val="3"/>
      </w:numPr>
      <w:tabs>
        <w:tab w:val="num" w:pos="360"/>
      </w:tabs>
      <w:spacing w:after="120" w:line="240" w:lineRule="auto"/>
      <w:ind w:left="357" w:hanging="357"/>
      <w:outlineLvl w:val="0"/>
    </w:pPr>
    <w:rPr>
      <w:rFonts w:ascii="Times New Roman" w:hAnsi="Times New Roman" w:cs="Times New Roman"/>
      <w:b/>
      <w:sz w:val="32"/>
      <w:szCs w:val="28"/>
    </w:rPr>
  </w:style>
  <w:style w:type="character" w:customStyle="1" w:styleId="10">
    <w:name w:val="МР заголовок1 Знак"/>
    <w:basedOn w:val="a0"/>
    <w:link w:val="1"/>
    <w:rsid w:val="00927651"/>
    <w:rPr>
      <w:rFonts w:ascii="Times New Roman" w:hAnsi="Times New Roman" w:cs="Times New Roman"/>
      <w:b/>
      <w:sz w:val="32"/>
      <w:szCs w:val="28"/>
    </w:rPr>
  </w:style>
  <w:style w:type="paragraph" w:styleId="a9">
    <w:name w:val="header"/>
    <w:basedOn w:val="a"/>
    <w:link w:val="aa"/>
    <w:uiPriority w:val="99"/>
    <w:unhideWhenUsed/>
    <w:rsid w:val="000605A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605A3"/>
  </w:style>
  <w:style w:type="paragraph" w:styleId="ab">
    <w:name w:val="footer"/>
    <w:basedOn w:val="a"/>
    <w:link w:val="ac"/>
    <w:uiPriority w:val="99"/>
    <w:unhideWhenUsed/>
    <w:rsid w:val="000605A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60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3925">
      <w:bodyDiv w:val="1"/>
      <w:marLeft w:val="0"/>
      <w:marRight w:val="0"/>
      <w:marTop w:val="0"/>
      <w:marBottom w:val="0"/>
      <w:divBdr>
        <w:top w:val="none" w:sz="0" w:space="0" w:color="auto"/>
        <w:left w:val="none" w:sz="0" w:space="0" w:color="auto"/>
        <w:bottom w:val="none" w:sz="0" w:space="0" w:color="auto"/>
        <w:right w:val="none" w:sz="0" w:space="0" w:color="auto"/>
      </w:divBdr>
    </w:div>
    <w:div w:id="9373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81C4A-6F10-4CCE-B102-DD4218E2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3332</Words>
  <Characters>18996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Смирнова Ирина Александровна</dc:creator>
  <cp:keywords/>
  <dc:description/>
  <cp:lastModifiedBy>ICL</cp:lastModifiedBy>
  <cp:revision>20</cp:revision>
  <cp:lastPrinted>2024-02-07T08:36:00Z</cp:lastPrinted>
  <dcterms:created xsi:type="dcterms:W3CDTF">2025-02-04T07:16:00Z</dcterms:created>
  <dcterms:modified xsi:type="dcterms:W3CDTF">2026-02-06T09:28:00Z</dcterms:modified>
</cp:coreProperties>
</file>